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2BB" w:rsidRPr="008B4343" w:rsidRDefault="008B4343" w:rsidP="008B4343">
      <w:pPr>
        <w:jc w:val="center"/>
        <w:rPr>
          <w:b/>
          <w:sz w:val="24"/>
          <w:szCs w:val="24"/>
        </w:rPr>
      </w:pPr>
      <w:r w:rsidRPr="008B4343">
        <w:rPr>
          <w:b/>
          <w:sz w:val="24"/>
          <w:szCs w:val="24"/>
        </w:rPr>
        <w:t>Protokół nr</w:t>
      </w:r>
      <w:r w:rsidR="004160AD">
        <w:rPr>
          <w:b/>
          <w:sz w:val="24"/>
          <w:szCs w:val="24"/>
        </w:rPr>
        <w:t xml:space="preserve"> 20</w:t>
      </w:r>
      <w:r w:rsidR="004D7834">
        <w:rPr>
          <w:b/>
          <w:sz w:val="24"/>
          <w:szCs w:val="24"/>
        </w:rPr>
        <w:t>/2015</w:t>
      </w:r>
      <w:r w:rsidR="007E3A6C">
        <w:rPr>
          <w:b/>
          <w:sz w:val="24"/>
          <w:szCs w:val="24"/>
        </w:rPr>
        <w:t xml:space="preserve"> Komisji Gospodarczej</w:t>
      </w:r>
    </w:p>
    <w:p w:rsidR="008B4343" w:rsidRPr="008B4343" w:rsidRDefault="008B4343" w:rsidP="008B4343">
      <w:pPr>
        <w:jc w:val="center"/>
        <w:rPr>
          <w:b/>
          <w:sz w:val="24"/>
          <w:szCs w:val="24"/>
        </w:rPr>
      </w:pPr>
      <w:r w:rsidRPr="008B4343">
        <w:rPr>
          <w:b/>
          <w:sz w:val="24"/>
          <w:szCs w:val="24"/>
        </w:rPr>
        <w:t>Ze wspólnego posiedzenia wszystkich Komisji Rady Gminy w dniu 14.12.2015 r.</w:t>
      </w:r>
    </w:p>
    <w:p w:rsidR="008B4343" w:rsidRDefault="008B4343" w:rsidP="004D7834">
      <w:pPr>
        <w:jc w:val="both"/>
        <w:rPr>
          <w:sz w:val="24"/>
          <w:szCs w:val="24"/>
        </w:rPr>
      </w:pPr>
    </w:p>
    <w:p w:rsidR="008B4343" w:rsidRDefault="008B4343" w:rsidP="004D7834">
      <w:pPr>
        <w:jc w:val="both"/>
        <w:rPr>
          <w:sz w:val="24"/>
          <w:szCs w:val="24"/>
        </w:rPr>
      </w:pPr>
      <w:r>
        <w:rPr>
          <w:sz w:val="24"/>
          <w:szCs w:val="24"/>
        </w:rPr>
        <w:t>Miejsce posiedzenia: sala konferencyjna CIS</w:t>
      </w:r>
    </w:p>
    <w:p w:rsidR="008B4343" w:rsidRDefault="008B4343" w:rsidP="004D7834">
      <w:pPr>
        <w:jc w:val="both"/>
        <w:rPr>
          <w:sz w:val="24"/>
          <w:szCs w:val="24"/>
        </w:rPr>
      </w:pPr>
      <w:r>
        <w:rPr>
          <w:sz w:val="24"/>
          <w:szCs w:val="24"/>
        </w:rPr>
        <w:t>Czas trwania Komisji: 14:00 – 14:40</w:t>
      </w:r>
    </w:p>
    <w:p w:rsidR="008B4343" w:rsidRDefault="008B4343" w:rsidP="004D7834">
      <w:pPr>
        <w:jc w:val="both"/>
        <w:rPr>
          <w:b/>
          <w:sz w:val="24"/>
          <w:szCs w:val="24"/>
        </w:rPr>
      </w:pPr>
      <w:r>
        <w:rPr>
          <w:sz w:val="24"/>
          <w:szCs w:val="24"/>
        </w:rPr>
        <w:t xml:space="preserve">Przewodniczący posiedzenia – </w:t>
      </w:r>
      <w:r>
        <w:rPr>
          <w:b/>
          <w:sz w:val="24"/>
          <w:szCs w:val="24"/>
        </w:rPr>
        <w:t>Jan Drzazgowski Przewodniczący Rady Gminy</w:t>
      </w:r>
    </w:p>
    <w:p w:rsidR="008B4343" w:rsidRDefault="008B4343" w:rsidP="004D7834">
      <w:pPr>
        <w:jc w:val="both"/>
        <w:rPr>
          <w:sz w:val="24"/>
          <w:szCs w:val="24"/>
        </w:rPr>
      </w:pPr>
      <w:r>
        <w:rPr>
          <w:sz w:val="24"/>
          <w:szCs w:val="24"/>
        </w:rPr>
        <w:t>Uczestnicy:</w:t>
      </w:r>
    </w:p>
    <w:p w:rsidR="008B4343" w:rsidRDefault="008B4343" w:rsidP="004D7834">
      <w:pPr>
        <w:jc w:val="both"/>
        <w:rPr>
          <w:sz w:val="24"/>
          <w:szCs w:val="24"/>
        </w:rPr>
      </w:pPr>
      <w:r>
        <w:rPr>
          <w:sz w:val="24"/>
          <w:szCs w:val="24"/>
        </w:rPr>
        <w:t xml:space="preserve">- członkowie Komisji Gospodarczej , w pełnym składzie </w:t>
      </w:r>
    </w:p>
    <w:p w:rsidR="008B4343" w:rsidRDefault="008B4343" w:rsidP="004D7834">
      <w:pPr>
        <w:jc w:val="both"/>
        <w:rPr>
          <w:sz w:val="24"/>
          <w:szCs w:val="24"/>
        </w:rPr>
      </w:pPr>
      <w:r>
        <w:rPr>
          <w:sz w:val="24"/>
          <w:szCs w:val="24"/>
        </w:rPr>
        <w:t>- członkowie Komisji Rewizyjnej, w pełnym składzie</w:t>
      </w:r>
    </w:p>
    <w:p w:rsidR="008B4343" w:rsidRDefault="008B4343" w:rsidP="004D7834">
      <w:pPr>
        <w:jc w:val="both"/>
        <w:rPr>
          <w:sz w:val="24"/>
          <w:szCs w:val="24"/>
        </w:rPr>
      </w:pPr>
      <w:r>
        <w:rPr>
          <w:sz w:val="24"/>
          <w:szCs w:val="24"/>
        </w:rPr>
        <w:t>- członkowie Komisji Ochrony Środowiska, w pełnym składzie</w:t>
      </w:r>
    </w:p>
    <w:p w:rsidR="008B4343" w:rsidRDefault="008B4343" w:rsidP="004D7834">
      <w:pPr>
        <w:jc w:val="both"/>
        <w:rPr>
          <w:sz w:val="24"/>
          <w:szCs w:val="24"/>
        </w:rPr>
      </w:pPr>
      <w:r>
        <w:rPr>
          <w:sz w:val="24"/>
          <w:szCs w:val="24"/>
        </w:rPr>
        <w:t>- członkowie Komisji Oświaty (nieobecny radny Marcin Gągolewski)</w:t>
      </w:r>
    </w:p>
    <w:p w:rsidR="008B4343" w:rsidRDefault="008B4343" w:rsidP="004D7834">
      <w:pPr>
        <w:jc w:val="both"/>
        <w:rPr>
          <w:sz w:val="24"/>
          <w:szCs w:val="24"/>
        </w:rPr>
      </w:pPr>
      <w:r>
        <w:rPr>
          <w:sz w:val="24"/>
          <w:szCs w:val="24"/>
        </w:rPr>
        <w:t>Liczba Radnych obecnych na posiedzeniu – 14</w:t>
      </w:r>
    </w:p>
    <w:p w:rsidR="008B4343" w:rsidRDefault="008B4343" w:rsidP="004D7834">
      <w:pPr>
        <w:jc w:val="both"/>
        <w:rPr>
          <w:sz w:val="24"/>
          <w:szCs w:val="24"/>
        </w:rPr>
      </w:pPr>
      <w:r>
        <w:rPr>
          <w:sz w:val="24"/>
          <w:szCs w:val="24"/>
        </w:rPr>
        <w:t>Oraz</w:t>
      </w:r>
    </w:p>
    <w:p w:rsidR="008B4343" w:rsidRDefault="008B4343" w:rsidP="004D7834">
      <w:pPr>
        <w:jc w:val="both"/>
        <w:rPr>
          <w:sz w:val="24"/>
          <w:szCs w:val="24"/>
        </w:rPr>
      </w:pPr>
      <w:r>
        <w:rPr>
          <w:sz w:val="24"/>
          <w:szCs w:val="24"/>
        </w:rPr>
        <w:t>Dariusz Bielecki Wójt Gminy</w:t>
      </w:r>
    </w:p>
    <w:p w:rsidR="008B4343" w:rsidRDefault="008B4343" w:rsidP="004D7834">
      <w:pPr>
        <w:jc w:val="both"/>
        <w:rPr>
          <w:sz w:val="24"/>
          <w:szCs w:val="24"/>
        </w:rPr>
      </w:pPr>
      <w:r>
        <w:rPr>
          <w:sz w:val="24"/>
          <w:szCs w:val="24"/>
        </w:rPr>
        <w:t>Kamila Gronczewska Skarbnik Gminy</w:t>
      </w:r>
    </w:p>
    <w:p w:rsidR="008B4343" w:rsidRDefault="008B4343" w:rsidP="004D7834">
      <w:pPr>
        <w:jc w:val="both"/>
        <w:rPr>
          <w:sz w:val="24"/>
          <w:szCs w:val="24"/>
        </w:rPr>
      </w:pPr>
      <w:r>
        <w:rPr>
          <w:sz w:val="24"/>
          <w:szCs w:val="24"/>
        </w:rPr>
        <w:t>Monika Lubelska Sekretarz Gminy</w:t>
      </w:r>
    </w:p>
    <w:p w:rsidR="008B4343" w:rsidRDefault="008B4343" w:rsidP="004D7834">
      <w:pPr>
        <w:jc w:val="both"/>
        <w:rPr>
          <w:sz w:val="24"/>
          <w:szCs w:val="24"/>
        </w:rPr>
      </w:pPr>
      <w:r>
        <w:rPr>
          <w:sz w:val="24"/>
          <w:szCs w:val="24"/>
        </w:rPr>
        <w:t>Wanda Mucha Kierownik Ośrodka Pomocy Społecznej</w:t>
      </w:r>
    </w:p>
    <w:p w:rsidR="008B4343" w:rsidRDefault="008B4343" w:rsidP="004D7834">
      <w:pPr>
        <w:jc w:val="both"/>
        <w:rPr>
          <w:sz w:val="24"/>
          <w:szCs w:val="24"/>
        </w:rPr>
      </w:pPr>
      <w:r>
        <w:rPr>
          <w:sz w:val="24"/>
          <w:szCs w:val="24"/>
        </w:rPr>
        <w:t>Małgorzata Rosłońska z-ca Kierownika Wydziału Ochrony Środowiska</w:t>
      </w:r>
    </w:p>
    <w:p w:rsidR="008B4343" w:rsidRDefault="008B4343" w:rsidP="004D7834">
      <w:pPr>
        <w:jc w:val="both"/>
        <w:rPr>
          <w:sz w:val="24"/>
          <w:szCs w:val="24"/>
        </w:rPr>
      </w:pPr>
    </w:p>
    <w:p w:rsidR="008B4343" w:rsidRDefault="008B4343" w:rsidP="004D7834">
      <w:pPr>
        <w:jc w:val="both"/>
        <w:rPr>
          <w:b/>
          <w:sz w:val="24"/>
          <w:szCs w:val="24"/>
        </w:rPr>
      </w:pPr>
      <w:r w:rsidRPr="008B4343">
        <w:rPr>
          <w:b/>
          <w:sz w:val="24"/>
          <w:szCs w:val="24"/>
        </w:rPr>
        <w:t>Tematy posiedzenia:</w:t>
      </w:r>
    </w:p>
    <w:p w:rsidR="005604AF" w:rsidRDefault="005604AF" w:rsidP="004D7834">
      <w:pPr>
        <w:pStyle w:val="Akapitzlist"/>
        <w:numPr>
          <w:ilvl w:val="0"/>
          <w:numId w:val="1"/>
        </w:numPr>
        <w:jc w:val="both"/>
        <w:rPr>
          <w:rFonts w:ascii="Open Sans" w:hAnsi="Open Sans" w:cs="Open Sans"/>
        </w:rPr>
      </w:pPr>
      <w:r>
        <w:rPr>
          <w:rFonts w:ascii="Open Sans" w:hAnsi="Open Sans" w:cs="Open Sans"/>
        </w:rPr>
        <w:t>Omówienie projektu uchwały w sprawie nadania nazwy drodze w Goławicach Pierwszych.</w:t>
      </w:r>
    </w:p>
    <w:p w:rsidR="005604AF" w:rsidRDefault="005604AF" w:rsidP="004D7834">
      <w:pPr>
        <w:pStyle w:val="Akapitzlist"/>
        <w:numPr>
          <w:ilvl w:val="0"/>
          <w:numId w:val="1"/>
        </w:numPr>
        <w:jc w:val="both"/>
        <w:rPr>
          <w:rFonts w:ascii="Open Sans" w:hAnsi="Open Sans" w:cs="Open Sans"/>
        </w:rPr>
      </w:pPr>
      <w:r>
        <w:rPr>
          <w:rFonts w:ascii="Open Sans" w:hAnsi="Open Sans" w:cs="Open Sans"/>
        </w:rPr>
        <w:t>Przedstawienie informacji Wójta Gminy, zgodnie z ustawą o planowaniu i zagospodarowaniu przestrzennym ( art.36 ust.1-3,5,6 i 7).</w:t>
      </w:r>
    </w:p>
    <w:p w:rsidR="005604AF" w:rsidRDefault="005604AF" w:rsidP="004D7834">
      <w:pPr>
        <w:pStyle w:val="Akapitzlist"/>
        <w:numPr>
          <w:ilvl w:val="0"/>
          <w:numId w:val="1"/>
        </w:numPr>
        <w:jc w:val="both"/>
        <w:rPr>
          <w:rFonts w:ascii="Open Sans" w:hAnsi="Open Sans" w:cs="Open Sans"/>
        </w:rPr>
      </w:pPr>
      <w:r>
        <w:rPr>
          <w:rFonts w:ascii="Open Sans" w:hAnsi="Open Sans" w:cs="Open Sans"/>
        </w:rPr>
        <w:t>Omówienie projektów uchwał w sprawie:</w:t>
      </w:r>
    </w:p>
    <w:p w:rsidR="005604AF" w:rsidRDefault="005604AF" w:rsidP="004D7834">
      <w:pPr>
        <w:pStyle w:val="Akapitzlist"/>
        <w:numPr>
          <w:ilvl w:val="0"/>
          <w:numId w:val="2"/>
        </w:numPr>
        <w:jc w:val="both"/>
        <w:rPr>
          <w:rFonts w:ascii="Open Sans" w:hAnsi="Open Sans" w:cs="Open Sans"/>
        </w:rPr>
      </w:pPr>
      <w:r>
        <w:rPr>
          <w:rFonts w:ascii="Open Sans" w:hAnsi="Open Sans" w:cs="Open Sans"/>
        </w:rPr>
        <w:t>Zmiany Uchwały Budżetowej na 2015 rok,</w:t>
      </w:r>
    </w:p>
    <w:p w:rsidR="005604AF" w:rsidRDefault="005604AF" w:rsidP="004D7834">
      <w:pPr>
        <w:pStyle w:val="Akapitzlist"/>
        <w:numPr>
          <w:ilvl w:val="0"/>
          <w:numId w:val="2"/>
        </w:numPr>
        <w:jc w:val="both"/>
        <w:rPr>
          <w:rFonts w:ascii="Open Sans" w:hAnsi="Open Sans" w:cs="Open Sans"/>
        </w:rPr>
      </w:pPr>
      <w:r>
        <w:rPr>
          <w:rFonts w:ascii="Open Sans" w:hAnsi="Open Sans" w:cs="Open Sans"/>
        </w:rPr>
        <w:t>Zmiany Wieloletniej prognozy Finansowej Gminy Pomiechówek.</w:t>
      </w:r>
    </w:p>
    <w:p w:rsidR="005604AF" w:rsidRDefault="005604AF" w:rsidP="004D7834">
      <w:pPr>
        <w:pStyle w:val="Akapitzlist"/>
        <w:numPr>
          <w:ilvl w:val="0"/>
          <w:numId w:val="2"/>
        </w:numPr>
        <w:jc w:val="both"/>
        <w:rPr>
          <w:rFonts w:ascii="Open Sans" w:hAnsi="Open Sans" w:cs="Open Sans"/>
        </w:rPr>
      </w:pPr>
      <w:r>
        <w:rPr>
          <w:rFonts w:ascii="Open Sans" w:hAnsi="Open Sans" w:cs="Open Sans"/>
        </w:rPr>
        <w:t>Ustalenia dotacji przedmiotowych dla Komunalnego Zakładu Budżetowego w Pomiechówku.</w:t>
      </w:r>
    </w:p>
    <w:p w:rsidR="005604AF" w:rsidRDefault="005604AF" w:rsidP="004D7834">
      <w:pPr>
        <w:pStyle w:val="Akapitzlist"/>
        <w:numPr>
          <w:ilvl w:val="0"/>
          <w:numId w:val="1"/>
        </w:numPr>
        <w:jc w:val="both"/>
        <w:rPr>
          <w:rFonts w:ascii="Open Sans" w:hAnsi="Open Sans" w:cs="Open Sans"/>
        </w:rPr>
      </w:pPr>
      <w:r>
        <w:rPr>
          <w:rFonts w:ascii="Open Sans" w:hAnsi="Open Sans" w:cs="Open Sans"/>
        </w:rPr>
        <w:t>Omówienie projektów uchwał w sprawie:</w:t>
      </w:r>
    </w:p>
    <w:p w:rsidR="005604AF" w:rsidRDefault="005604AF" w:rsidP="004D7834">
      <w:pPr>
        <w:pStyle w:val="Akapitzlist"/>
        <w:numPr>
          <w:ilvl w:val="0"/>
          <w:numId w:val="3"/>
        </w:numPr>
        <w:jc w:val="both"/>
        <w:rPr>
          <w:rFonts w:ascii="Open Sans" w:hAnsi="Open Sans" w:cs="Open Sans"/>
        </w:rPr>
      </w:pPr>
      <w:r>
        <w:rPr>
          <w:rFonts w:ascii="Open Sans" w:hAnsi="Open Sans" w:cs="Open Sans"/>
        </w:rPr>
        <w:t xml:space="preserve">Uchwalenia Gminnego Programu Profilaktyki i Rozwiązywania Problemów </w:t>
      </w:r>
    </w:p>
    <w:p w:rsidR="005604AF" w:rsidRDefault="005604AF" w:rsidP="004D7834">
      <w:pPr>
        <w:pStyle w:val="Akapitzlist"/>
        <w:ind w:left="1080"/>
        <w:jc w:val="both"/>
        <w:rPr>
          <w:rFonts w:ascii="Open Sans" w:hAnsi="Open Sans" w:cs="Open Sans"/>
        </w:rPr>
      </w:pPr>
      <w:r>
        <w:rPr>
          <w:rFonts w:ascii="Open Sans" w:hAnsi="Open Sans" w:cs="Open Sans"/>
        </w:rPr>
        <w:t>Alkoholowych na 2016 r.</w:t>
      </w:r>
    </w:p>
    <w:p w:rsidR="005604AF" w:rsidRDefault="005604AF" w:rsidP="004D7834">
      <w:pPr>
        <w:pStyle w:val="Akapitzlist"/>
        <w:numPr>
          <w:ilvl w:val="0"/>
          <w:numId w:val="3"/>
        </w:numPr>
        <w:jc w:val="both"/>
        <w:rPr>
          <w:rFonts w:ascii="Open Sans" w:hAnsi="Open Sans" w:cs="Open Sans"/>
        </w:rPr>
      </w:pPr>
      <w:r>
        <w:rPr>
          <w:rFonts w:ascii="Open Sans" w:hAnsi="Open Sans" w:cs="Open Sans"/>
        </w:rPr>
        <w:t>Uchwalenia Gminnego Programu Przeciwdziałania Narkomanii na 2016 rok.</w:t>
      </w:r>
    </w:p>
    <w:p w:rsidR="005604AF" w:rsidRDefault="005604AF" w:rsidP="005604AF">
      <w:pPr>
        <w:pStyle w:val="Akapitzlist"/>
        <w:ind w:left="1080"/>
        <w:jc w:val="both"/>
        <w:rPr>
          <w:rFonts w:ascii="Open Sans" w:hAnsi="Open Sans" w:cs="Open Sans"/>
        </w:rPr>
      </w:pPr>
    </w:p>
    <w:p w:rsidR="005604AF" w:rsidRDefault="005604AF" w:rsidP="004D7834">
      <w:pPr>
        <w:pStyle w:val="Akapitzlist"/>
        <w:numPr>
          <w:ilvl w:val="0"/>
          <w:numId w:val="1"/>
        </w:numPr>
        <w:jc w:val="both"/>
        <w:rPr>
          <w:rFonts w:ascii="Open Sans" w:hAnsi="Open Sans" w:cs="Open Sans"/>
        </w:rPr>
      </w:pPr>
      <w:r>
        <w:rPr>
          <w:rFonts w:ascii="Open Sans" w:hAnsi="Open Sans" w:cs="Open Sans"/>
        </w:rPr>
        <w:lastRenderedPageBreak/>
        <w:t>Omówienie projektu uchwały w sprawie odmowy uwzględnienia wezwania do zaniechania naruszania prawa.</w:t>
      </w:r>
    </w:p>
    <w:p w:rsidR="005604AF" w:rsidRDefault="005604AF" w:rsidP="004D7834">
      <w:pPr>
        <w:pStyle w:val="Akapitzlist"/>
        <w:numPr>
          <w:ilvl w:val="0"/>
          <w:numId w:val="1"/>
        </w:numPr>
        <w:jc w:val="both"/>
        <w:rPr>
          <w:rFonts w:ascii="Open Sans" w:hAnsi="Open Sans" w:cs="Open Sans"/>
        </w:rPr>
      </w:pPr>
      <w:r>
        <w:rPr>
          <w:rFonts w:ascii="Open Sans" w:hAnsi="Open Sans" w:cs="Open Sans"/>
        </w:rPr>
        <w:t>Sprawy różne.</w:t>
      </w:r>
    </w:p>
    <w:p w:rsidR="005604AF" w:rsidRDefault="005604AF" w:rsidP="004D7834">
      <w:pPr>
        <w:jc w:val="both"/>
        <w:rPr>
          <w:rFonts w:ascii="Open Sans" w:hAnsi="Open Sans" w:cs="Open Sans"/>
        </w:rPr>
      </w:pPr>
    </w:p>
    <w:p w:rsidR="005604AF" w:rsidRDefault="005604AF" w:rsidP="004D7834">
      <w:pPr>
        <w:jc w:val="both"/>
        <w:rPr>
          <w:rFonts w:ascii="Open Sans" w:hAnsi="Open Sans" w:cs="Open Sans"/>
        </w:rPr>
      </w:pPr>
    </w:p>
    <w:p w:rsidR="008B4343" w:rsidRDefault="005604AF" w:rsidP="004D7834">
      <w:pPr>
        <w:jc w:val="both"/>
        <w:rPr>
          <w:b/>
          <w:sz w:val="24"/>
          <w:szCs w:val="24"/>
        </w:rPr>
      </w:pPr>
      <w:r>
        <w:rPr>
          <w:b/>
          <w:sz w:val="24"/>
          <w:szCs w:val="24"/>
        </w:rPr>
        <w:t>Ad.1</w:t>
      </w:r>
    </w:p>
    <w:p w:rsidR="005604AF" w:rsidRDefault="005604AF" w:rsidP="004D7834">
      <w:pPr>
        <w:jc w:val="both"/>
        <w:rPr>
          <w:sz w:val="24"/>
          <w:szCs w:val="24"/>
        </w:rPr>
      </w:pPr>
      <w:r>
        <w:rPr>
          <w:b/>
          <w:sz w:val="24"/>
          <w:szCs w:val="24"/>
        </w:rPr>
        <w:t xml:space="preserve">Monika Lubelska Skarbnik Gminy </w:t>
      </w:r>
      <w:r>
        <w:rPr>
          <w:sz w:val="24"/>
          <w:szCs w:val="24"/>
        </w:rPr>
        <w:t>omówiła projekt uchwały w sprawie nadania nazwy drodze w miejscowości Goławice Pierwsze. Poinformowała, że do tutejszego Urzędu wpłynął wniosek o nadanie nazwy drodze, która w ¾ części jest własnością Gminy i ¼ osób prywatnych. W związku z tym wystąpiono do współwłaścicieli tej drogi o zaakceptowanie i propozycję odnośnie nazwy. Wszyscy, którzy wypowiedzieli się w tej sprawie zgodnie uznali, że nazwa ul.Morelowa im odpowiada.  Jedna osoba nie wypowiedziała się.</w:t>
      </w:r>
    </w:p>
    <w:p w:rsidR="005604AF" w:rsidRDefault="005604AF" w:rsidP="004D7834">
      <w:pPr>
        <w:jc w:val="both"/>
        <w:rPr>
          <w:sz w:val="24"/>
          <w:szCs w:val="24"/>
        </w:rPr>
      </w:pPr>
      <w:r>
        <w:rPr>
          <w:sz w:val="24"/>
          <w:szCs w:val="24"/>
        </w:rPr>
        <w:t>Droga składa się z dwóch działek o nr: 408/11 i 410/1</w:t>
      </w:r>
    </w:p>
    <w:p w:rsidR="005604AF" w:rsidRDefault="005604AF" w:rsidP="004D7834">
      <w:pPr>
        <w:jc w:val="both"/>
        <w:rPr>
          <w:sz w:val="24"/>
          <w:szCs w:val="24"/>
        </w:rPr>
      </w:pPr>
      <w:r>
        <w:rPr>
          <w:sz w:val="24"/>
          <w:szCs w:val="24"/>
        </w:rPr>
        <w:t>Pytań do przedstawionego projektu uchwały nie zgłoszono.</w:t>
      </w:r>
    </w:p>
    <w:p w:rsidR="005604AF" w:rsidRDefault="005604AF" w:rsidP="004D7834">
      <w:pPr>
        <w:jc w:val="both"/>
        <w:rPr>
          <w:b/>
          <w:sz w:val="24"/>
          <w:szCs w:val="24"/>
        </w:rPr>
      </w:pPr>
      <w:r>
        <w:rPr>
          <w:b/>
          <w:sz w:val="24"/>
          <w:szCs w:val="24"/>
        </w:rPr>
        <w:t>Ad.2</w:t>
      </w:r>
    </w:p>
    <w:p w:rsidR="005604AF" w:rsidRDefault="005604AF" w:rsidP="004D7834">
      <w:pPr>
        <w:jc w:val="both"/>
        <w:rPr>
          <w:sz w:val="24"/>
          <w:szCs w:val="24"/>
        </w:rPr>
      </w:pPr>
      <w:r>
        <w:rPr>
          <w:b/>
          <w:sz w:val="24"/>
          <w:szCs w:val="24"/>
        </w:rPr>
        <w:t xml:space="preserve">Monika Lubelska </w:t>
      </w:r>
      <w:r>
        <w:rPr>
          <w:sz w:val="24"/>
          <w:szCs w:val="24"/>
        </w:rPr>
        <w:t>przedstawiła informację Wójta Gminy zgodnie z ustawą o planowaniu i zagospodarowaniu przestrzennym (art.36 ust.1-3,6 i 7).</w:t>
      </w:r>
    </w:p>
    <w:p w:rsidR="005604AF" w:rsidRDefault="005604AF" w:rsidP="004D7834">
      <w:pPr>
        <w:jc w:val="both"/>
        <w:rPr>
          <w:sz w:val="24"/>
          <w:szCs w:val="24"/>
        </w:rPr>
      </w:pPr>
      <w:r>
        <w:rPr>
          <w:sz w:val="24"/>
          <w:szCs w:val="24"/>
        </w:rPr>
        <w:t>Informacja dotyczy uchwalonych miejscowych planów zagospodarowania przestrzennego wsi Śniadówko, części wsi Stanisławowo, wsi Nowy Modlin, części wsi Błędowo, części wsi Nowy Modlin. W okresie od uchwalenia powyższych planów, właściciele albo użytkownicy wieczyści nieruchomości nie zgłosili żądań:</w:t>
      </w:r>
    </w:p>
    <w:p w:rsidR="005604AF" w:rsidRDefault="005604AF" w:rsidP="004D7834">
      <w:pPr>
        <w:jc w:val="both"/>
        <w:rPr>
          <w:sz w:val="24"/>
          <w:szCs w:val="24"/>
        </w:rPr>
      </w:pPr>
      <w:r>
        <w:rPr>
          <w:sz w:val="24"/>
          <w:szCs w:val="24"/>
        </w:rPr>
        <w:t>- odszkodowania za poniesioną rzeczywistą szkodę,</w:t>
      </w:r>
    </w:p>
    <w:p w:rsidR="005604AF" w:rsidRDefault="005604AF" w:rsidP="004D7834">
      <w:pPr>
        <w:jc w:val="both"/>
        <w:rPr>
          <w:sz w:val="24"/>
          <w:szCs w:val="24"/>
        </w:rPr>
      </w:pPr>
      <w:r>
        <w:rPr>
          <w:sz w:val="24"/>
          <w:szCs w:val="24"/>
        </w:rPr>
        <w:t>- wykupienia lub zamiany nieruchomości,</w:t>
      </w:r>
    </w:p>
    <w:p w:rsidR="005604AF" w:rsidRDefault="005604AF" w:rsidP="004D7834">
      <w:pPr>
        <w:jc w:val="both"/>
        <w:rPr>
          <w:sz w:val="24"/>
          <w:szCs w:val="24"/>
        </w:rPr>
      </w:pPr>
      <w:r>
        <w:rPr>
          <w:sz w:val="24"/>
          <w:szCs w:val="24"/>
        </w:rPr>
        <w:t>- odszkodowania od gminy równego obniżeniu wartości nieruchomości.</w:t>
      </w:r>
    </w:p>
    <w:p w:rsidR="005604AF" w:rsidRDefault="005604AF" w:rsidP="004D7834">
      <w:pPr>
        <w:jc w:val="both"/>
        <w:rPr>
          <w:sz w:val="24"/>
          <w:szCs w:val="24"/>
        </w:rPr>
      </w:pPr>
      <w:r>
        <w:rPr>
          <w:sz w:val="24"/>
          <w:szCs w:val="24"/>
        </w:rPr>
        <w:t>Nie miało również miejsca stwierdzenie nieważności uchwały rady gminy.</w:t>
      </w:r>
    </w:p>
    <w:p w:rsidR="008272C0" w:rsidRDefault="005604AF" w:rsidP="004D7834">
      <w:pPr>
        <w:jc w:val="both"/>
        <w:rPr>
          <w:sz w:val="24"/>
          <w:szCs w:val="24"/>
        </w:rPr>
      </w:pPr>
      <w:r>
        <w:rPr>
          <w:sz w:val="24"/>
          <w:szCs w:val="24"/>
        </w:rPr>
        <w:t>Na podstawie art.36 ust.4 ustawy o planowaniu i zagospodarowaniu przestrzennym wprowadzającym tzw. Opłatę planistyczną, po otrzymaniu umowy, której</w:t>
      </w:r>
      <w:r w:rsidR="008272C0">
        <w:rPr>
          <w:sz w:val="24"/>
          <w:szCs w:val="24"/>
        </w:rPr>
        <w:t xml:space="preserve"> przedmiotem jest zbycie nieruchomości w formie aktu notarialnego zostały wydane dwie decyzje na nieruchomości znajdujące się we wsi Błędowo i Nowy Modlin. Obecnie toczy się postępowanie zmierzające do wydania takiej decyzji na nieruchomość we wsi Stanisławowo.</w:t>
      </w:r>
    </w:p>
    <w:p w:rsidR="0014040B" w:rsidRDefault="0014040B" w:rsidP="004D7834">
      <w:pPr>
        <w:jc w:val="both"/>
        <w:rPr>
          <w:sz w:val="24"/>
          <w:szCs w:val="24"/>
        </w:rPr>
      </w:pPr>
      <w:r>
        <w:rPr>
          <w:b/>
          <w:sz w:val="24"/>
          <w:szCs w:val="24"/>
        </w:rPr>
        <w:t xml:space="preserve">Radna Urszula Nowakowska </w:t>
      </w:r>
      <w:r>
        <w:rPr>
          <w:sz w:val="24"/>
          <w:szCs w:val="24"/>
        </w:rPr>
        <w:t>zapytała, ile zostało wydanych decyzji na nieruchomość w Nowym Modlinie i na jaką kwotę.</w:t>
      </w:r>
    </w:p>
    <w:p w:rsidR="0014040B" w:rsidRDefault="0014040B" w:rsidP="004D7834">
      <w:pPr>
        <w:jc w:val="both"/>
        <w:rPr>
          <w:sz w:val="24"/>
          <w:szCs w:val="24"/>
        </w:rPr>
      </w:pPr>
      <w:r>
        <w:rPr>
          <w:b/>
          <w:sz w:val="24"/>
          <w:szCs w:val="24"/>
        </w:rPr>
        <w:t xml:space="preserve">Monika Lubelska </w:t>
      </w:r>
      <w:r>
        <w:rPr>
          <w:sz w:val="24"/>
          <w:szCs w:val="24"/>
        </w:rPr>
        <w:t>jedna decyzja na kwotę 1.283,00 zł.</w:t>
      </w:r>
    </w:p>
    <w:p w:rsidR="0014040B" w:rsidRDefault="0014040B" w:rsidP="004D7834">
      <w:pPr>
        <w:jc w:val="both"/>
        <w:rPr>
          <w:sz w:val="24"/>
          <w:szCs w:val="24"/>
        </w:rPr>
      </w:pPr>
      <w:r>
        <w:rPr>
          <w:sz w:val="24"/>
          <w:szCs w:val="24"/>
        </w:rPr>
        <w:t>Więcej pytań nie zgłoszono.</w:t>
      </w:r>
    </w:p>
    <w:p w:rsidR="0014040B" w:rsidRDefault="0014040B" w:rsidP="004D7834">
      <w:pPr>
        <w:jc w:val="both"/>
        <w:rPr>
          <w:sz w:val="24"/>
          <w:szCs w:val="24"/>
        </w:rPr>
      </w:pPr>
    </w:p>
    <w:p w:rsidR="0014040B" w:rsidRDefault="0014040B">
      <w:pPr>
        <w:rPr>
          <w:b/>
          <w:sz w:val="24"/>
          <w:szCs w:val="24"/>
        </w:rPr>
      </w:pPr>
      <w:r>
        <w:rPr>
          <w:b/>
          <w:sz w:val="24"/>
          <w:szCs w:val="24"/>
        </w:rPr>
        <w:lastRenderedPageBreak/>
        <w:t>Ad.3</w:t>
      </w:r>
    </w:p>
    <w:p w:rsidR="0014040B" w:rsidRDefault="0014040B" w:rsidP="004D7834">
      <w:pPr>
        <w:jc w:val="both"/>
        <w:rPr>
          <w:sz w:val="24"/>
          <w:szCs w:val="24"/>
        </w:rPr>
      </w:pPr>
      <w:r>
        <w:rPr>
          <w:sz w:val="24"/>
          <w:szCs w:val="24"/>
        </w:rPr>
        <w:t>- Zmiany uchwały budżetowej na 2015 rok,</w:t>
      </w:r>
    </w:p>
    <w:p w:rsidR="0014040B" w:rsidRDefault="0014040B" w:rsidP="004D7834">
      <w:pPr>
        <w:jc w:val="both"/>
        <w:rPr>
          <w:sz w:val="24"/>
          <w:szCs w:val="24"/>
        </w:rPr>
      </w:pPr>
      <w:r>
        <w:rPr>
          <w:sz w:val="24"/>
          <w:szCs w:val="24"/>
        </w:rPr>
        <w:t>- zmiany Wieloletniej Prognozy Finansowej Gminy Pomiechówek,</w:t>
      </w:r>
    </w:p>
    <w:p w:rsidR="0014040B" w:rsidRDefault="0014040B" w:rsidP="004D7834">
      <w:pPr>
        <w:jc w:val="both"/>
        <w:rPr>
          <w:sz w:val="24"/>
          <w:szCs w:val="24"/>
        </w:rPr>
      </w:pPr>
      <w:r>
        <w:rPr>
          <w:sz w:val="24"/>
          <w:szCs w:val="24"/>
        </w:rPr>
        <w:t>- ustalenia dotacji przedmiotowych dla Komunalnego Zakładu Budżetowego w Pomiechówku</w:t>
      </w:r>
    </w:p>
    <w:p w:rsidR="0014040B" w:rsidRDefault="0014040B" w:rsidP="004D7834">
      <w:pPr>
        <w:jc w:val="both"/>
        <w:rPr>
          <w:b/>
          <w:sz w:val="24"/>
          <w:szCs w:val="24"/>
        </w:rPr>
      </w:pPr>
      <w:r>
        <w:rPr>
          <w:sz w:val="24"/>
          <w:szCs w:val="24"/>
        </w:rPr>
        <w:t xml:space="preserve">omówiła </w:t>
      </w:r>
      <w:r>
        <w:rPr>
          <w:b/>
          <w:sz w:val="24"/>
          <w:szCs w:val="24"/>
        </w:rPr>
        <w:t>Skarbnik Gminy Kamila Gronczewska.</w:t>
      </w:r>
    </w:p>
    <w:p w:rsidR="0014040B" w:rsidRDefault="0014040B" w:rsidP="004D7834">
      <w:pPr>
        <w:jc w:val="both"/>
        <w:rPr>
          <w:sz w:val="24"/>
          <w:szCs w:val="24"/>
        </w:rPr>
      </w:pPr>
      <w:r>
        <w:rPr>
          <w:sz w:val="24"/>
          <w:szCs w:val="24"/>
        </w:rPr>
        <w:t>Jeżeli chodzi o zmiany w budżecie, poinformowała, że dotyczą one jedynie strony wydatkowej i nie mają one wpływu na wynik budżetu.</w:t>
      </w:r>
    </w:p>
    <w:p w:rsidR="0014040B" w:rsidRDefault="0014040B" w:rsidP="004D7834">
      <w:pPr>
        <w:jc w:val="both"/>
        <w:rPr>
          <w:sz w:val="24"/>
          <w:szCs w:val="24"/>
        </w:rPr>
      </w:pPr>
      <w:r>
        <w:rPr>
          <w:sz w:val="24"/>
          <w:szCs w:val="24"/>
        </w:rPr>
        <w:t>Proponowane zmiany po stronie wydatkowej</w:t>
      </w:r>
      <w:r w:rsidR="003B4E0B">
        <w:rPr>
          <w:sz w:val="24"/>
          <w:szCs w:val="24"/>
        </w:rPr>
        <w:t>:</w:t>
      </w:r>
    </w:p>
    <w:p w:rsidR="000644F8" w:rsidRDefault="000644F8" w:rsidP="004D7834">
      <w:pPr>
        <w:pStyle w:val="Akapitzlist"/>
        <w:numPr>
          <w:ilvl w:val="0"/>
          <w:numId w:val="4"/>
        </w:numPr>
        <w:spacing w:after="0" w:line="360" w:lineRule="auto"/>
        <w:jc w:val="both"/>
      </w:pPr>
      <w:r>
        <w:t>Rozdział 72095 -  zwiększenie wydatków z tytułu zwrotu dotacji wraz z odsetkami związane z realizacją projektu „Wejdź do sieci zyskaj więcej” – należność główna – 537,59, odsetki – 132,00 zł oraz zmniejszenie wydatków o kwotę 669,58 zł (zmniejszenie niewykorzystanych środków),</w:t>
      </w:r>
    </w:p>
    <w:p w:rsidR="000644F8" w:rsidRDefault="000644F8" w:rsidP="004D7834">
      <w:pPr>
        <w:pStyle w:val="Akapitzlist"/>
        <w:numPr>
          <w:ilvl w:val="0"/>
          <w:numId w:val="4"/>
        </w:numPr>
        <w:spacing w:after="0" w:line="360" w:lineRule="auto"/>
        <w:jc w:val="both"/>
      </w:pPr>
      <w:r>
        <w:t>rozdział 60016– zmiany dokonane w ramach rozdziału dotyczą zmniejszenia w wys. 10.000,00 zł ( zdjęcie zadania inwestycyjnego pn. Wykonanie dokumentacji projektowej na budowę kładki w m. Pomiechówek),</w:t>
      </w:r>
    </w:p>
    <w:p w:rsidR="000644F8" w:rsidRDefault="000644F8" w:rsidP="004D7834">
      <w:pPr>
        <w:pStyle w:val="Akapitzlist"/>
        <w:numPr>
          <w:ilvl w:val="0"/>
          <w:numId w:val="4"/>
        </w:numPr>
        <w:spacing w:after="0" w:line="360" w:lineRule="auto"/>
        <w:jc w:val="both"/>
      </w:pPr>
      <w:r>
        <w:t xml:space="preserve">rozdział 75702 – zmiany dokonane w rozdziale dotyczą zmniejszenia  środków </w:t>
      </w:r>
      <w:r>
        <w:br/>
        <w:t xml:space="preserve">w wysokości 30.000,00 zł (zmniejszenie wydatków na obsługę długu, zgodnie </w:t>
      </w:r>
      <w:r>
        <w:br/>
        <w:t>z zaangażowaniem środków na dzień 31.12 br.),</w:t>
      </w:r>
    </w:p>
    <w:p w:rsidR="000644F8" w:rsidRDefault="000644F8" w:rsidP="004D7834">
      <w:pPr>
        <w:pStyle w:val="Akapitzlist"/>
        <w:numPr>
          <w:ilvl w:val="0"/>
          <w:numId w:val="4"/>
        </w:numPr>
        <w:spacing w:after="0" w:line="360" w:lineRule="auto"/>
        <w:jc w:val="both"/>
      </w:pPr>
      <w:r>
        <w:t>rozdział 90095 – zwiększenie środków na zadanie inwestycyjne pn. Wykonanie dokumentacji dot. modernizacji obiektów użyteczności publicznej na terenie Gminy Pomiechówek – 40.000,00 zł, wartość inwestycji po zmianie 140.000,00 zł.</w:t>
      </w:r>
    </w:p>
    <w:p w:rsidR="000644F8" w:rsidRDefault="000644F8" w:rsidP="004D7834">
      <w:pPr>
        <w:jc w:val="both"/>
        <w:rPr>
          <w:color w:val="000000"/>
        </w:rPr>
      </w:pPr>
    </w:p>
    <w:p w:rsidR="000644F8" w:rsidRDefault="000644F8" w:rsidP="004D7834">
      <w:pPr>
        <w:jc w:val="both"/>
      </w:pPr>
    </w:p>
    <w:p w:rsidR="003B4E0B" w:rsidRDefault="000644F8" w:rsidP="004D7834">
      <w:pPr>
        <w:jc w:val="both"/>
      </w:pPr>
      <w:r>
        <w:t>Adekwatnie do zmian dokonanych w uchwale budżetowej dokonano także zmniejszeń i zwiększeń w Wieloletniej Prognozie Finansowej tak aby zachować zgodność zapisów po stronie dochodów i wydatków, przychodów i rozchodów w tym dokumencie.</w:t>
      </w:r>
    </w:p>
    <w:p w:rsidR="000644F8" w:rsidRDefault="000644F8" w:rsidP="004D7834">
      <w:pPr>
        <w:jc w:val="both"/>
      </w:pPr>
      <w:r>
        <w:rPr>
          <w:b/>
        </w:rPr>
        <w:t xml:space="preserve">Radny Andrzej Górecki </w:t>
      </w:r>
      <w:r>
        <w:t>zapytał dlaczego zostały zmniejszone środki zaplanowane na kładkę w Pomiechówku.</w:t>
      </w:r>
    </w:p>
    <w:p w:rsidR="000644F8" w:rsidRDefault="000644F8" w:rsidP="004D7834">
      <w:pPr>
        <w:jc w:val="both"/>
      </w:pPr>
      <w:r>
        <w:rPr>
          <w:b/>
        </w:rPr>
        <w:t xml:space="preserve">Wójt Dariusz Bielecki </w:t>
      </w:r>
      <w:r>
        <w:t>przypomniał, że korekty tego zadania były dokonywane wcześniej. Wyjaśnił, że jest zgoda GDDKiA na zaprojektowanie tej kładki. Żeby tego nie robić na przełomie roku zamierza się wykonanie tego obiektu w I kwartale przyszłego roku. W ostatnich miesiącach dokonano gruntownej analizy możliwości wykonania tego zadania. Rozpoczęcie prac projektowych planowane jest na początku przyszłego roku.</w:t>
      </w:r>
    </w:p>
    <w:p w:rsidR="000644F8" w:rsidRDefault="000644F8"/>
    <w:p w:rsidR="000644F8" w:rsidRDefault="000644F8" w:rsidP="004D7834">
      <w:pPr>
        <w:jc w:val="both"/>
      </w:pPr>
      <w:r>
        <w:lastRenderedPageBreak/>
        <w:t xml:space="preserve">W dalszej części posiedzenia </w:t>
      </w:r>
      <w:r>
        <w:rPr>
          <w:b/>
        </w:rPr>
        <w:t xml:space="preserve">Skarbnik Gminy Kamila Gronczewska </w:t>
      </w:r>
      <w:r>
        <w:t>omówiła projekt uchwały w sprawie ustalenia dotacji przedmiotowych dla KZB w Pomiechówku na rok 2016.</w:t>
      </w:r>
    </w:p>
    <w:p w:rsidR="000644F8" w:rsidRDefault="000644F8" w:rsidP="004D7834">
      <w:pPr>
        <w:jc w:val="both"/>
      </w:pPr>
      <w:r>
        <w:t>W związku z tym, że w projekcie uchwały budżetowej zamieszczona została kwota na dotacje przedmiotowe planowane do przekazania dla Zakładu Budżetowego w wysokości 600.000,00 zł.</w:t>
      </w:r>
    </w:p>
    <w:p w:rsidR="000644F8" w:rsidRDefault="000644F8" w:rsidP="004D7834">
      <w:pPr>
        <w:jc w:val="both"/>
      </w:pPr>
      <w:r>
        <w:t xml:space="preserve">W tym miejscu p.Skarbnik nawiązała do projektu uchwały budżetowej na 2016 rok informując, że będzie zgłoszona autopoprawka. Wynika ona z tego, że Zakład Budżetowy planując swój plan finansowy czyli stronę kosztową ustalił, iż kwota dotacji wynosi 600.000,00 zł. Natomiast po przeliczeniu tego na metry kwadratowe </w:t>
      </w:r>
      <w:r w:rsidR="002356C5">
        <w:t>zajmowanej czy administrowanej powierzchni, w tym przypadku hali sportowej i budynku Centrum Integracji Społecznej, kwota ta ulegnie obniżeniu o 8 zł.</w:t>
      </w:r>
    </w:p>
    <w:p w:rsidR="002356C5" w:rsidRDefault="002356C5" w:rsidP="004D7834">
      <w:pPr>
        <w:jc w:val="both"/>
      </w:pPr>
      <w:r>
        <w:t>- hala sportowa powierzchnia 2037,50m2 – wartość do 1m2 wynosi 185,40 zł,</w:t>
      </w:r>
    </w:p>
    <w:p w:rsidR="002356C5" w:rsidRDefault="002356C5" w:rsidP="004D7834">
      <w:pPr>
        <w:jc w:val="both"/>
      </w:pPr>
      <w:r>
        <w:t>- budynek użyteczności publicznej wykorzystywany pod działalność przedszkola i Centrum Integracji Społecznej w Pomiechówku, powierzchnia 4435,03 zł, wartość do 1m2 wynosi 50,11 zł.</w:t>
      </w:r>
    </w:p>
    <w:p w:rsidR="002356C5" w:rsidRDefault="002356C5" w:rsidP="004D7834">
      <w:pPr>
        <w:jc w:val="both"/>
      </w:pPr>
      <w:r>
        <w:t>Pytań nie zgłoszono.</w:t>
      </w:r>
    </w:p>
    <w:p w:rsidR="002356C5" w:rsidRDefault="002356C5" w:rsidP="004D7834">
      <w:pPr>
        <w:jc w:val="both"/>
        <w:rPr>
          <w:b/>
        </w:rPr>
      </w:pPr>
      <w:r>
        <w:rPr>
          <w:b/>
        </w:rPr>
        <w:t>Ad.4</w:t>
      </w:r>
    </w:p>
    <w:p w:rsidR="002356C5" w:rsidRDefault="002356C5" w:rsidP="004D7834">
      <w:pPr>
        <w:jc w:val="both"/>
      </w:pPr>
      <w:r>
        <w:rPr>
          <w:b/>
        </w:rPr>
        <w:t xml:space="preserve">Kierownik Ośrodka Pomocy Społecznej Wanda Mucha </w:t>
      </w:r>
      <w:r>
        <w:t>omówiła projekty uchwał w sprawie:</w:t>
      </w:r>
    </w:p>
    <w:p w:rsidR="002356C5" w:rsidRDefault="002356C5" w:rsidP="004D7834">
      <w:pPr>
        <w:pStyle w:val="Akapitzlist"/>
        <w:numPr>
          <w:ilvl w:val="0"/>
          <w:numId w:val="5"/>
        </w:numPr>
        <w:jc w:val="both"/>
      </w:pPr>
      <w:r>
        <w:t>uchwalenia Gminnego Programu Profilaktyki i Rozwiązywania Programów Alkoholowych na 2016 rok,</w:t>
      </w:r>
    </w:p>
    <w:p w:rsidR="002356C5" w:rsidRDefault="002356C5" w:rsidP="004D7834">
      <w:pPr>
        <w:pStyle w:val="Akapitzlist"/>
        <w:numPr>
          <w:ilvl w:val="0"/>
          <w:numId w:val="5"/>
        </w:numPr>
        <w:jc w:val="both"/>
      </w:pPr>
      <w:r>
        <w:t>uchwalenia Gminnego Programu Przeciwdziałania Narkomanii na 2016 rok.</w:t>
      </w:r>
    </w:p>
    <w:p w:rsidR="002356C5" w:rsidRDefault="002356C5" w:rsidP="004D7834">
      <w:pPr>
        <w:jc w:val="both"/>
      </w:pPr>
      <w:r>
        <w:t xml:space="preserve">Poinformowała, że corocznie przy uchwalaniu Uchwały Budżetowej na 2016 rok, Rada Gminy podejmuje uchwały w powyższych sprawach. Program taki, jeśli chodzi o stronę merytoryczną musi być </w:t>
      </w:r>
      <w:r w:rsidR="00896135">
        <w:t>dostosowany do wydatków zaplanowanych w uchwale budżetowej na ich realizację. Środki na ten cel zaplanowano na poziomie tego roku, na przeciwdziałanie alkoholizmowi 117.000,00 zł, na przeciwdziałanie narkomanii 6.000,00 zł ( w tym roku było 5.000,00 zł).</w:t>
      </w:r>
    </w:p>
    <w:p w:rsidR="00896135" w:rsidRDefault="00896135" w:rsidP="004D7834">
      <w:pPr>
        <w:jc w:val="both"/>
      </w:pPr>
      <w:r>
        <w:t>Głównym zadaniem określonym w Programie Profilaktyki i Przeciwdziałania Alkoholizmowi jest przede wszystkim zwiększenie i dostępność do pomocy terapeutycznej dla osób uzależnionych i ich rodzin.  Kwota 11.830,00 zł jest zaplanowana na taką pomoc, z tego przeznacza się jeszcze na różne programy terapeutyczne, głównie w ośrodkach i na opłacenie biegłych. Środki są zaplanowane także na wspieranie rodzin i dzieci z rodzin alkoholowych. Jest to kwota 88.000,00 zł zaplanowana jako dotacja na prowadzenie dwóch Ognisk dziennego wsparcia w Kosewie i Szczypiornie, a także dotacja na finansowanie lub wsparcie programów profilaktycznych. Poza tym zaplanowane są środki dla Gminnej Komisji Przeciwdziałania Alkoholizmowi. Na wynagrodzenia bezosobowe -16.800,00 zł. Są one na poziomie roku ubiegłego i lat poprzednich, dla przewodniczącego 400,00 zł, dla członków komisji 200,00 zł brutto.</w:t>
      </w:r>
    </w:p>
    <w:p w:rsidR="00896135" w:rsidRDefault="00896135" w:rsidP="004D7834">
      <w:pPr>
        <w:jc w:val="both"/>
      </w:pPr>
      <w:r>
        <w:t>Wójt Gminy ogłosił już konkurs na wsparcie realizacji zadania, rozstrzygnięcie nastąpi pod koniec roku.</w:t>
      </w:r>
    </w:p>
    <w:p w:rsidR="00896135" w:rsidRDefault="00896135" w:rsidP="004D7834">
      <w:pPr>
        <w:jc w:val="both"/>
      </w:pPr>
      <w:r>
        <w:t xml:space="preserve">Realizatorzy programu: Ośrodek Pomocy Społecznej, Gminna Komisja Przeciwdziałania Alkoholizmowi, szkoły w zakresie współpracy jeśli chodzi o programy profilaktyczne i przekazywanie materiałów. </w:t>
      </w:r>
    </w:p>
    <w:p w:rsidR="00896135" w:rsidRDefault="00E423DF" w:rsidP="004D7834">
      <w:pPr>
        <w:jc w:val="both"/>
      </w:pPr>
      <w:r>
        <w:t>Środki na Gminny Program Przeciwdziałania Narkomanii jest o 1.000,00 zł więcej. Wynika to z tego, że zostały zaplanowane większe środki na pomoc psychologiczną dla rodzin, które zgłaszają się o taką pomoc.</w:t>
      </w:r>
    </w:p>
    <w:p w:rsidR="00E423DF" w:rsidRDefault="00E423DF" w:rsidP="004D7834">
      <w:pPr>
        <w:jc w:val="both"/>
      </w:pPr>
    </w:p>
    <w:p w:rsidR="00E423DF" w:rsidRDefault="00E423DF" w:rsidP="004D7834">
      <w:pPr>
        <w:jc w:val="both"/>
      </w:pPr>
      <w:r>
        <w:lastRenderedPageBreak/>
        <w:t>Pytań do przedstawionych projektów uchwał nie zgłoszono.</w:t>
      </w:r>
    </w:p>
    <w:p w:rsidR="00E423DF" w:rsidRDefault="00E423DF" w:rsidP="004D7834">
      <w:pPr>
        <w:jc w:val="both"/>
      </w:pPr>
    </w:p>
    <w:p w:rsidR="00E423DF" w:rsidRDefault="00E423DF" w:rsidP="004D7834">
      <w:pPr>
        <w:jc w:val="both"/>
      </w:pPr>
      <w:r>
        <w:t xml:space="preserve">Kolejny </w:t>
      </w:r>
      <w:r>
        <w:rPr>
          <w:b/>
        </w:rPr>
        <w:t xml:space="preserve">punkt 5 </w:t>
      </w:r>
      <w:r>
        <w:t>dotyczył projektu uchwały w sprawie odmowy uwzględnienia wezwania do zaniechania naruszenia prawa.</w:t>
      </w:r>
    </w:p>
    <w:p w:rsidR="00E423DF" w:rsidRDefault="00E423DF" w:rsidP="004D7834">
      <w:pPr>
        <w:jc w:val="both"/>
      </w:pPr>
      <w:r>
        <w:rPr>
          <w:b/>
        </w:rPr>
        <w:t xml:space="preserve">Przewodniczący Rady Jan Drzazgowski </w:t>
      </w:r>
      <w:r>
        <w:t>poinformował, że firma Eko-Mark złożyła pismo z wezwaniem do zaniechania naruszania przepisów prawa. W uchwale, którą podjęto na ostatniej sesji w sprawie rozpatrzenia skargi na działalność Wójta Gminy</w:t>
      </w:r>
      <w:r w:rsidR="00C035EC">
        <w:t>,</w:t>
      </w:r>
    </w:p>
    <w:p w:rsidR="00C035EC" w:rsidRDefault="00C035EC" w:rsidP="004D7834">
      <w:pPr>
        <w:jc w:val="both"/>
      </w:pPr>
      <w:r>
        <w:rPr>
          <w:b/>
        </w:rPr>
        <w:t xml:space="preserve">Małgorzata Rosłońska z-ca Wydziału Ochrony Środowiska </w:t>
      </w:r>
      <w:r>
        <w:t xml:space="preserve">poinformowała, że ze strony Wydziału niewiele można dodać, ponieważ żadne inne działania od poprzedniej komisji nie były prowadzone. Sprawa jest w Samorządowym Kolegium Odwoławczym zgodnie z prośbą wnioskodawcy. Dalszy przedmiot sprawy jest obecnie w rękach Rady Gminy, bo wpłynęła skarga na uchwałę, która została podjęta na sesji w dniu 30.11.2015 r. Zgodnie z opinią prawną skarga powinna być potraktowana jako nieuzasadniona i pozostawiona bez ponownego rozpatrzenia. </w:t>
      </w:r>
    </w:p>
    <w:p w:rsidR="00C035EC" w:rsidRDefault="00C035EC" w:rsidP="004D7834">
      <w:pPr>
        <w:jc w:val="both"/>
      </w:pPr>
    </w:p>
    <w:p w:rsidR="00C035EC" w:rsidRPr="00C035EC" w:rsidRDefault="00C035EC" w:rsidP="004D7834">
      <w:pPr>
        <w:jc w:val="both"/>
      </w:pPr>
      <w:r>
        <w:t>W tej sprawie została przedstawiona propozycja n</w:t>
      </w:r>
      <w:r w:rsidR="007C315F">
        <w:t>owej uchwały z uzasadnieniem:</w:t>
      </w:r>
    </w:p>
    <w:p w:rsidR="007C315F" w:rsidRDefault="007C315F" w:rsidP="004D7834">
      <w:pPr>
        <w:pStyle w:val="Domylnie"/>
        <w:jc w:val="both"/>
      </w:pPr>
      <w:r>
        <w:rPr>
          <w:rFonts w:ascii="Times New Roman" w:hAnsi="Times New Roman"/>
          <w:sz w:val="24"/>
          <w:szCs w:val="24"/>
        </w:rPr>
        <w:tab/>
        <w:t xml:space="preserve">Wyjaśnić należy, że stosownie do treści art. 227 K.p.a., przedmiotem skargi - w tym przepisie przewidzianej - może być w szczególności zaniedbanie lub nienależyte wykonywanie zadań przez właściwe organy albo przez ich pracowników, naruszenie praworządności lub interesów skarżących, a także przewlekłe lub biurokratyczne załatwianie spraw. Przedmiotem tej skargi mogą być także inne okoliczności, z których wynika niezadowolenie z działania lub zaniechania organu. Tego typu skarga ma charakter powszechny, przysługuje bowiem w każdym czasie wszystkim obywatelom we wszystkich sprawach i w stosunku do wszystkich ogniw aparatu państwowego i społecznego. Skarga przewidziana w dziale VIII K.p.a. uruchamia jednoinstancyjne postępowanie administracyjne o charakterze uproszczonym, prowadzonym wyłącznie przez </w:t>
      </w:r>
      <w:r>
        <w:rPr>
          <w:rFonts w:ascii="Times New Roman" w:hAnsi="Times New Roman" w:cs="Open Sans"/>
          <w:sz w:val="24"/>
          <w:szCs w:val="24"/>
        </w:rPr>
        <w:t>organy administracji publicznej i kończącym się czynnością faktyczną zawiadomienia skarżącego o sposobie załatwienia sprawy. W postępowaniu tym nie rozstrzyga się konkretnej sprawy administracyjnej, nie jest wydawany akt administracyjny, ani dokonywana czynność z zakresu administracji publicznej dotycząca uprawnień lub obowiązków wynikających z przepisów prawa. Zainteresowanemu podmiotowi nie przysługuje prawo do zaskarżenia odpowiedzi. Postępowanie to ma na celu wyłącznie ustalenie prawidłowości i terminowości działania organów administracyjnych i ich pracowników oraz zbadanie potrzeby podjęcia określonych czynności w celu wyeliminowania ustalonych nieprawidłowości.</w:t>
      </w:r>
    </w:p>
    <w:p w:rsidR="007C315F" w:rsidRDefault="007C315F" w:rsidP="004D7834">
      <w:pPr>
        <w:pStyle w:val="Domylnie"/>
        <w:jc w:val="both"/>
      </w:pPr>
      <w:r>
        <w:rPr>
          <w:rFonts w:ascii="Times New Roman" w:hAnsi="Times New Roman" w:cs="Open Sans"/>
          <w:sz w:val="24"/>
          <w:szCs w:val="24"/>
        </w:rPr>
        <w:tab/>
        <w:t>Wobec powyższego Uchwała podjęta przez Radę Gminy w trybie postępowania skargowego nie może być kwalifikowana jako akt podlegający zaskarżeniu na podstawie art.101 ust 1 ustawy z dnia 8 marca 1990 r. o samorządzie gminnym (Dz.U. z 2015 r. poz.1515), gdyż nie stanowi ona rozstrzygnięcia sprawy z zakresu administracji publicznej w rozumieniu tego przepisu.</w:t>
      </w:r>
    </w:p>
    <w:p w:rsidR="00E423DF" w:rsidRPr="00E423DF" w:rsidRDefault="00E423DF" w:rsidP="002356C5">
      <w:pPr>
        <w:rPr>
          <w:b/>
        </w:rPr>
      </w:pPr>
    </w:p>
    <w:p w:rsidR="007C315F" w:rsidRDefault="005604AF">
      <w:pPr>
        <w:rPr>
          <w:b/>
          <w:sz w:val="24"/>
          <w:szCs w:val="24"/>
        </w:rPr>
      </w:pPr>
      <w:r>
        <w:rPr>
          <w:sz w:val="24"/>
          <w:szCs w:val="24"/>
        </w:rPr>
        <w:t xml:space="preserve"> </w:t>
      </w:r>
    </w:p>
    <w:p w:rsidR="007C315F" w:rsidRDefault="007C315F">
      <w:pPr>
        <w:rPr>
          <w:b/>
          <w:sz w:val="24"/>
          <w:szCs w:val="24"/>
        </w:rPr>
      </w:pPr>
      <w:r>
        <w:rPr>
          <w:b/>
          <w:sz w:val="24"/>
          <w:szCs w:val="24"/>
        </w:rPr>
        <w:t>Ad.6</w:t>
      </w:r>
    </w:p>
    <w:p w:rsidR="007C315F" w:rsidRDefault="007C315F">
      <w:pPr>
        <w:rPr>
          <w:b/>
          <w:sz w:val="24"/>
          <w:szCs w:val="24"/>
        </w:rPr>
      </w:pPr>
      <w:r>
        <w:rPr>
          <w:b/>
          <w:sz w:val="24"/>
          <w:szCs w:val="24"/>
        </w:rPr>
        <w:lastRenderedPageBreak/>
        <w:t>Sprawy różne.</w:t>
      </w:r>
    </w:p>
    <w:p w:rsidR="007C315F" w:rsidRDefault="007C315F" w:rsidP="002D77E1">
      <w:pPr>
        <w:jc w:val="both"/>
        <w:rPr>
          <w:sz w:val="24"/>
          <w:szCs w:val="24"/>
        </w:rPr>
      </w:pPr>
      <w:r>
        <w:rPr>
          <w:b/>
          <w:sz w:val="24"/>
          <w:szCs w:val="24"/>
        </w:rPr>
        <w:t xml:space="preserve">Przewodniczący Rady Jan Drzazgowski </w:t>
      </w:r>
      <w:r>
        <w:rPr>
          <w:sz w:val="24"/>
          <w:szCs w:val="24"/>
        </w:rPr>
        <w:t>poinformował, że w materiałach na sesję w punkcie 13 przygotowany jest projekt uchwały w sprawie przyjęcia ramowego planu pracy Rady Gminy na 2016 rok. Poprosił radnych o zapoznanie się z tym dokumentem.</w:t>
      </w:r>
    </w:p>
    <w:p w:rsidR="007C315F" w:rsidRDefault="007C315F" w:rsidP="002D77E1">
      <w:pPr>
        <w:jc w:val="both"/>
        <w:rPr>
          <w:sz w:val="24"/>
          <w:szCs w:val="24"/>
        </w:rPr>
      </w:pPr>
      <w:r>
        <w:rPr>
          <w:b/>
          <w:sz w:val="24"/>
          <w:szCs w:val="24"/>
        </w:rPr>
        <w:t xml:space="preserve">Radny Artur Bonas </w:t>
      </w:r>
      <w:r>
        <w:rPr>
          <w:sz w:val="24"/>
          <w:szCs w:val="24"/>
        </w:rPr>
        <w:t>wystąpił z wnioskiem o zrobienie oznakowania poziomego przy spowalniaczu na ulicy Ogrodniczej w Pomiechówku.</w:t>
      </w:r>
    </w:p>
    <w:p w:rsidR="007C315F" w:rsidRDefault="007C315F" w:rsidP="002D77E1">
      <w:pPr>
        <w:jc w:val="both"/>
        <w:rPr>
          <w:sz w:val="24"/>
          <w:szCs w:val="24"/>
        </w:rPr>
      </w:pPr>
      <w:r>
        <w:rPr>
          <w:b/>
          <w:sz w:val="24"/>
          <w:szCs w:val="24"/>
        </w:rPr>
        <w:t xml:space="preserve">Radna Iwona Sagatyńska </w:t>
      </w:r>
      <w:r>
        <w:rPr>
          <w:sz w:val="24"/>
          <w:szCs w:val="24"/>
        </w:rPr>
        <w:t>zauważyła, że przy drodze krajowej nr 62 przy przystankach autobusowych nie ma koszy na śmieci, co powoduje zaśmiecanie tych przystanków. W związku z tym radna wniosła o sprawdzenie tej sytuacji i uzupełnienie koszy w miejscach, gdzie ich brakuje.</w:t>
      </w:r>
    </w:p>
    <w:p w:rsidR="007C315F" w:rsidRDefault="007C315F" w:rsidP="002D77E1">
      <w:pPr>
        <w:jc w:val="both"/>
        <w:rPr>
          <w:sz w:val="24"/>
          <w:szCs w:val="24"/>
        </w:rPr>
      </w:pPr>
      <w:r>
        <w:rPr>
          <w:b/>
          <w:sz w:val="24"/>
          <w:szCs w:val="24"/>
        </w:rPr>
        <w:t xml:space="preserve">Radna Urszula Nowakowska </w:t>
      </w:r>
      <w:r>
        <w:rPr>
          <w:sz w:val="24"/>
          <w:szCs w:val="24"/>
        </w:rPr>
        <w:t xml:space="preserve">zapytała o świetlice wiejskie, dla których ustalony regulamin wejdzie w życie lada dzień i pan Wójt mówił o tym, że od nowego roku zasady związane z harmonogramem zajęć będą obowiązywały. W związku z tym radna zapytała, czy można już składać te harmonogramy i do kogo. Czy są ustalone jakieś gotowe wzory tych </w:t>
      </w:r>
      <w:r w:rsidR="00BC6902">
        <w:rPr>
          <w:sz w:val="24"/>
          <w:szCs w:val="24"/>
        </w:rPr>
        <w:t xml:space="preserve">pism. Czy są przeprowadzane rozmowy z opiekunami tych obiektów. </w:t>
      </w:r>
    </w:p>
    <w:p w:rsidR="00BC6902" w:rsidRDefault="00BC6902" w:rsidP="002D77E1">
      <w:pPr>
        <w:jc w:val="both"/>
        <w:rPr>
          <w:sz w:val="24"/>
          <w:szCs w:val="24"/>
        </w:rPr>
      </w:pPr>
      <w:r>
        <w:rPr>
          <w:b/>
          <w:sz w:val="24"/>
          <w:szCs w:val="24"/>
        </w:rPr>
        <w:t xml:space="preserve">Wójt </w:t>
      </w:r>
      <w:r>
        <w:rPr>
          <w:sz w:val="24"/>
          <w:szCs w:val="24"/>
        </w:rPr>
        <w:t>odpowiedział, że do nowego roku zostało jeszcze trochę czasu. Wszystko to wymaga uzgodnień i jest to na tym etapie. Obecnie przeprowadzana jest inwentaryzacja całego wyposażenia świetlic. Zgodnie z ustaleniami zasady korzystania z tych obiektów będą funkcjonowały od nowego roku. Na dzień dzisiejszy nie ma problemu z udostępnianiem tych świetlic, sprawnie to funkcjonuje.</w:t>
      </w:r>
    </w:p>
    <w:p w:rsidR="00BC6902" w:rsidRDefault="00BC6902" w:rsidP="002D77E1">
      <w:pPr>
        <w:jc w:val="both"/>
        <w:rPr>
          <w:sz w:val="24"/>
          <w:szCs w:val="24"/>
        </w:rPr>
      </w:pPr>
      <w:r>
        <w:rPr>
          <w:b/>
          <w:sz w:val="24"/>
          <w:szCs w:val="24"/>
        </w:rPr>
        <w:t xml:space="preserve">Radny Benedykt Pawlak </w:t>
      </w:r>
      <w:r>
        <w:rPr>
          <w:sz w:val="24"/>
          <w:szCs w:val="24"/>
        </w:rPr>
        <w:t>poinformował, że przystanek, który znajduje się przy osiedlu na ulicy Wojska Polskiego w Pomiechówku ma wybitą jedną ścianę. Przy  silnych wiatrach i deszczach mieszkańcy oczekujący na komunikację nie mają się gdzie schować. Z tego co mówił Wójt wszystkie przystanki będą remontowane, ale radny zwrócił się z prośbą, żeby jeszcze przed tym remontem uzupełnić brakującą ścianę przystanku.</w:t>
      </w:r>
    </w:p>
    <w:p w:rsidR="00BC6902" w:rsidRDefault="00BC6902" w:rsidP="002D77E1">
      <w:pPr>
        <w:jc w:val="both"/>
        <w:rPr>
          <w:sz w:val="24"/>
          <w:szCs w:val="24"/>
        </w:rPr>
      </w:pPr>
      <w:r>
        <w:rPr>
          <w:b/>
          <w:sz w:val="24"/>
          <w:szCs w:val="24"/>
        </w:rPr>
        <w:t xml:space="preserve">Wójt </w:t>
      </w:r>
      <w:r>
        <w:rPr>
          <w:sz w:val="24"/>
          <w:szCs w:val="24"/>
        </w:rPr>
        <w:t>poinformował, że w ostatnich dniach został wyremontowany przystanek przy stacji PKP. Prace te polegały na uzupełnieniu braków specjalną płytą. W dalszej kolejności planowane są remonty przystanków przy drodze krajowej w miejscowości Stanisławowo i Pomiechówek, gdyż te przystanki są zdewastowane</w:t>
      </w:r>
      <w:r w:rsidR="002D77E1">
        <w:rPr>
          <w:sz w:val="24"/>
          <w:szCs w:val="24"/>
        </w:rPr>
        <w:t>.</w:t>
      </w:r>
    </w:p>
    <w:p w:rsidR="002D77E1" w:rsidRDefault="002D77E1" w:rsidP="002D77E1">
      <w:pPr>
        <w:jc w:val="both"/>
        <w:rPr>
          <w:sz w:val="24"/>
          <w:szCs w:val="24"/>
        </w:rPr>
      </w:pPr>
      <w:r>
        <w:rPr>
          <w:b/>
          <w:sz w:val="24"/>
          <w:szCs w:val="24"/>
        </w:rPr>
        <w:t xml:space="preserve">Radna Iwona Sagatyńska </w:t>
      </w:r>
      <w:r>
        <w:rPr>
          <w:sz w:val="24"/>
          <w:szCs w:val="24"/>
        </w:rPr>
        <w:t>zapytała kiedy powstanie regulamin świetlicy w Stanisławowie.</w:t>
      </w:r>
    </w:p>
    <w:p w:rsidR="002D77E1" w:rsidRDefault="002D77E1" w:rsidP="002D77E1">
      <w:pPr>
        <w:jc w:val="both"/>
        <w:rPr>
          <w:sz w:val="24"/>
          <w:szCs w:val="24"/>
        </w:rPr>
      </w:pPr>
      <w:r>
        <w:rPr>
          <w:b/>
          <w:sz w:val="24"/>
          <w:szCs w:val="24"/>
        </w:rPr>
        <w:t xml:space="preserve">Wójt Dariusz Bielecki </w:t>
      </w:r>
      <w:r>
        <w:rPr>
          <w:sz w:val="24"/>
          <w:szCs w:val="24"/>
        </w:rPr>
        <w:t>odpowiedział, że trwają prace pod kątem przygotowania tego dokumentu. Sesja styczniowa będzie realnym terminem na wniesienie tego pod obrady, gdyż trzeba będzie przedyskutować ten dokument ze społeczeństwem, przedstawiając go sołectwu. Najpierw trzeba określić ze wspólnotą wsi Stanisławowo zasady korzystania z tej świetlicy, ponieważ funkcjonuje ona w obiekcie, który jest własnością wspólnoty wiejskiej i to trzeba w pierwszej kolejności skonsultować i dopiero potem  zostanie przekazane Radzie Gminy podjęcie tej uchwały. Realny czas tego zamierzenia to pierwsza sesja w nowym roku.</w:t>
      </w:r>
    </w:p>
    <w:p w:rsidR="002D77E1" w:rsidRDefault="002D77E1" w:rsidP="002D77E1">
      <w:pPr>
        <w:jc w:val="both"/>
        <w:rPr>
          <w:sz w:val="24"/>
          <w:szCs w:val="24"/>
        </w:rPr>
      </w:pPr>
      <w:r>
        <w:rPr>
          <w:b/>
          <w:sz w:val="24"/>
          <w:szCs w:val="24"/>
        </w:rPr>
        <w:t xml:space="preserve">Radny Andrzej Górecki </w:t>
      </w:r>
      <w:r>
        <w:rPr>
          <w:sz w:val="24"/>
          <w:szCs w:val="24"/>
        </w:rPr>
        <w:t>zapytał na jakim etapie jest przebudowa budynku straży w Pomiechówku.</w:t>
      </w:r>
    </w:p>
    <w:p w:rsidR="002D77E1" w:rsidRDefault="002D77E1" w:rsidP="002D77E1">
      <w:pPr>
        <w:jc w:val="both"/>
        <w:rPr>
          <w:sz w:val="24"/>
          <w:szCs w:val="24"/>
        </w:rPr>
      </w:pPr>
      <w:r>
        <w:rPr>
          <w:b/>
          <w:sz w:val="24"/>
          <w:szCs w:val="24"/>
        </w:rPr>
        <w:lastRenderedPageBreak/>
        <w:t xml:space="preserve">Wójt p.Dariusz Bielecki </w:t>
      </w:r>
      <w:r>
        <w:rPr>
          <w:sz w:val="24"/>
          <w:szCs w:val="24"/>
        </w:rPr>
        <w:t>odpowiedział, że prace dobiegają końca, połowa grudnia jest realnym terminem zakończenia tej inwestycji, która dotyczy straży i biblioteki. Dalsza część prac wewnątrz obiektu przewidziana jest w budżecie na przyszły rok.</w:t>
      </w:r>
    </w:p>
    <w:p w:rsidR="002D77E1" w:rsidRDefault="002D77E1" w:rsidP="002D77E1">
      <w:pPr>
        <w:jc w:val="both"/>
        <w:rPr>
          <w:sz w:val="24"/>
          <w:szCs w:val="24"/>
        </w:rPr>
      </w:pPr>
    </w:p>
    <w:p w:rsidR="002D77E1" w:rsidRDefault="002D77E1" w:rsidP="002D77E1">
      <w:pPr>
        <w:jc w:val="both"/>
        <w:rPr>
          <w:sz w:val="24"/>
          <w:szCs w:val="24"/>
        </w:rPr>
      </w:pPr>
      <w:r>
        <w:rPr>
          <w:sz w:val="24"/>
          <w:szCs w:val="24"/>
        </w:rPr>
        <w:t>Więcej pytań i wniosków nie zgłoszono.</w:t>
      </w:r>
    </w:p>
    <w:p w:rsidR="002D77E1" w:rsidRDefault="002D77E1" w:rsidP="002D77E1">
      <w:pPr>
        <w:jc w:val="both"/>
        <w:rPr>
          <w:sz w:val="24"/>
          <w:szCs w:val="24"/>
        </w:rPr>
      </w:pPr>
    </w:p>
    <w:p w:rsidR="002D77E1" w:rsidRDefault="002D77E1" w:rsidP="002D77E1">
      <w:pPr>
        <w:jc w:val="both"/>
        <w:rPr>
          <w:sz w:val="24"/>
          <w:szCs w:val="24"/>
        </w:rPr>
      </w:pPr>
      <w:r>
        <w:rPr>
          <w:sz w:val="24"/>
          <w:szCs w:val="24"/>
        </w:rPr>
        <w:t xml:space="preserve">Wobec powyższego </w:t>
      </w:r>
      <w:r>
        <w:rPr>
          <w:b/>
          <w:sz w:val="24"/>
          <w:szCs w:val="24"/>
        </w:rPr>
        <w:t xml:space="preserve">Przewodniczący Rady </w:t>
      </w:r>
      <w:r>
        <w:rPr>
          <w:sz w:val="24"/>
          <w:szCs w:val="24"/>
        </w:rPr>
        <w:t>zamknął posiedzenie Komisji.</w:t>
      </w:r>
    </w:p>
    <w:p w:rsidR="002D77E1" w:rsidRDefault="002D77E1">
      <w:pPr>
        <w:rPr>
          <w:sz w:val="24"/>
          <w:szCs w:val="24"/>
        </w:rPr>
      </w:pPr>
    </w:p>
    <w:p w:rsidR="002D77E1" w:rsidRDefault="002D77E1">
      <w:pPr>
        <w:rPr>
          <w:sz w:val="24"/>
          <w:szCs w:val="24"/>
        </w:rPr>
      </w:pPr>
    </w:p>
    <w:p w:rsidR="002D77E1" w:rsidRDefault="002D77E1">
      <w:pPr>
        <w:rPr>
          <w:sz w:val="24"/>
          <w:szCs w:val="24"/>
        </w:rPr>
      </w:pPr>
      <w:r>
        <w:rPr>
          <w:sz w:val="24"/>
          <w:szCs w:val="24"/>
        </w:rPr>
        <w:t>Protokołowała:</w:t>
      </w:r>
    </w:p>
    <w:p w:rsidR="002D77E1" w:rsidRDefault="002D77E1">
      <w:pPr>
        <w:rPr>
          <w:sz w:val="24"/>
          <w:szCs w:val="24"/>
        </w:rPr>
      </w:pPr>
    </w:p>
    <w:p w:rsidR="002D77E1" w:rsidRDefault="002D77E1">
      <w:pPr>
        <w:rPr>
          <w:sz w:val="24"/>
          <w:szCs w:val="24"/>
        </w:rPr>
      </w:pPr>
    </w:p>
    <w:p w:rsidR="002D77E1" w:rsidRDefault="002D77E1" w:rsidP="002D77E1">
      <w:pPr>
        <w:jc w:val="right"/>
        <w:rPr>
          <w:sz w:val="24"/>
          <w:szCs w:val="24"/>
        </w:rPr>
      </w:pPr>
      <w:r>
        <w:rPr>
          <w:sz w:val="24"/>
          <w:szCs w:val="24"/>
        </w:rPr>
        <w:t>Prz</w:t>
      </w:r>
      <w:r w:rsidR="00643CB8">
        <w:rPr>
          <w:sz w:val="24"/>
          <w:szCs w:val="24"/>
        </w:rPr>
        <w:t>ewodni</w:t>
      </w:r>
      <w:r w:rsidR="007E3A6C">
        <w:rPr>
          <w:sz w:val="24"/>
          <w:szCs w:val="24"/>
        </w:rPr>
        <w:t>cząca Komisji Gospodarczej</w:t>
      </w:r>
      <w:r>
        <w:rPr>
          <w:sz w:val="24"/>
          <w:szCs w:val="24"/>
        </w:rPr>
        <w:t>:</w:t>
      </w:r>
    </w:p>
    <w:p w:rsidR="002D77E1" w:rsidRPr="002D77E1" w:rsidRDefault="00643CB8" w:rsidP="00643CB8">
      <w:pPr>
        <w:jc w:val="center"/>
        <w:rPr>
          <w:i/>
          <w:sz w:val="24"/>
          <w:szCs w:val="24"/>
        </w:rPr>
      </w:pPr>
      <w:r>
        <w:rPr>
          <w:i/>
          <w:sz w:val="24"/>
          <w:szCs w:val="24"/>
        </w:rPr>
        <w:t xml:space="preserve">                                                                          </w:t>
      </w:r>
      <w:r w:rsidR="00F25A35">
        <w:rPr>
          <w:i/>
          <w:sz w:val="24"/>
          <w:szCs w:val="24"/>
        </w:rPr>
        <w:t xml:space="preserve">                     </w:t>
      </w:r>
      <w:r>
        <w:rPr>
          <w:i/>
          <w:sz w:val="24"/>
          <w:szCs w:val="24"/>
        </w:rPr>
        <w:t xml:space="preserve">  </w:t>
      </w:r>
      <w:r w:rsidR="007E3A6C">
        <w:rPr>
          <w:i/>
          <w:sz w:val="24"/>
          <w:szCs w:val="24"/>
        </w:rPr>
        <w:t>Teresa Cieślińska</w:t>
      </w:r>
      <w:bookmarkStart w:id="0" w:name="_GoBack"/>
      <w:bookmarkEnd w:id="0"/>
    </w:p>
    <w:p w:rsidR="002D77E1" w:rsidRPr="00BC6902" w:rsidRDefault="002D77E1">
      <w:pPr>
        <w:rPr>
          <w:sz w:val="24"/>
          <w:szCs w:val="24"/>
        </w:rPr>
      </w:pPr>
    </w:p>
    <w:sectPr w:rsidR="002D77E1" w:rsidRPr="00BC690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657" w:rsidRDefault="00295657" w:rsidP="005604AF">
      <w:pPr>
        <w:spacing w:after="0" w:line="240" w:lineRule="auto"/>
      </w:pPr>
      <w:r>
        <w:separator/>
      </w:r>
    </w:p>
  </w:endnote>
  <w:endnote w:type="continuationSeparator" w:id="0">
    <w:p w:rsidR="00295657" w:rsidRDefault="00295657" w:rsidP="00560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397884"/>
      <w:docPartObj>
        <w:docPartGallery w:val="Page Numbers (Bottom of Page)"/>
        <w:docPartUnique/>
      </w:docPartObj>
    </w:sdtPr>
    <w:sdtEndPr/>
    <w:sdtContent>
      <w:p w:rsidR="005604AF" w:rsidRDefault="005604AF">
        <w:pPr>
          <w:pStyle w:val="Stopka"/>
          <w:jc w:val="right"/>
        </w:pPr>
        <w:r>
          <w:fldChar w:fldCharType="begin"/>
        </w:r>
        <w:r>
          <w:instrText>PAGE   \* MERGEFORMAT</w:instrText>
        </w:r>
        <w:r>
          <w:fldChar w:fldCharType="separate"/>
        </w:r>
        <w:r w:rsidR="007E3A6C">
          <w:rPr>
            <w:noProof/>
          </w:rPr>
          <w:t>4</w:t>
        </w:r>
        <w:r>
          <w:fldChar w:fldCharType="end"/>
        </w:r>
      </w:p>
    </w:sdtContent>
  </w:sdt>
  <w:p w:rsidR="005604AF" w:rsidRDefault="005604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657" w:rsidRDefault="00295657" w:rsidP="005604AF">
      <w:pPr>
        <w:spacing w:after="0" w:line="240" w:lineRule="auto"/>
      </w:pPr>
      <w:r>
        <w:separator/>
      </w:r>
    </w:p>
  </w:footnote>
  <w:footnote w:type="continuationSeparator" w:id="0">
    <w:p w:rsidR="00295657" w:rsidRDefault="00295657" w:rsidP="005604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0087B"/>
    <w:multiLevelType w:val="hybridMultilevel"/>
    <w:tmpl w:val="168426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8226BB"/>
    <w:multiLevelType w:val="hybridMultilevel"/>
    <w:tmpl w:val="E7E00AFE"/>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C1A64BD"/>
    <w:multiLevelType w:val="hybridMultilevel"/>
    <w:tmpl w:val="1A207FDC"/>
    <w:lvl w:ilvl="0" w:tplc="227C65B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6DFE73A9"/>
    <w:multiLevelType w:val="hybridMultilevel"/>
    <w:tmpl w:val="C938270A"/>
    <w:lvl w:ilvl="0" w:tplc="D792BDB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6E6F6E1A"/>
    <w:multiLevelType w:val="hybridMultilevel"/>
    <w:tmpl w:val="B94E5E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43"/>
    <w:rsid w:val="000644F8"/>
    <w:rsid w:val="0014040B"/>
    <w:rsid w:val="00172763"/>
    <w:rsid w:val="002356C5"/>
    <w:rsid w:val="00295657"/>
    <w:rsid w:val="002D77E1"/>
    <w:rsid w:val="003B4E0B"/>
    <w:rsid w:val="004160AD"/>
    <w:rsid w:val="00464AB7"/>
    <w:rsid w:val="004D7834"/>
    <w:rsid w:val="0055728C"/>
    <w:rsid w:val="005604AF"/>
    <w:rsid w:val="00606375"/>
    <w:rsid w:val="00643CB8"/>
    <w:rsid w:val="007222BB"/>
    <w:rsid w:val="007C315F"/>
    <w:rsid w:val="007E3A6C"/>
    <w:rsid w:val="008272C0"/>
    <w:rsid w:val="0086520B"/>
    <w:rsid w:val="00896135"/>
    <w:rsid w:val="008B4343"/>
    <w:rsid w:val="008C26CA"/>
    <w:rsid w:val="00AC51E4"/>
    <w:rsid w:val="00BC6902"/>
    <w:rsid w:val="00C035EC"/>
    <w:rsid w:val="00C37E8C"/>
    <w:rsid w:val="00D33140"/>
    <w:rsid w:val="00E423DF"/>
    <w:rsid w:val="00F152D6"/>
    <w:rsid w:val="00F25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9F531-B0DD-49E1-98DD-CF83C0FA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604AF"/>
    <w:pPr>
      <w:spacing w:line="256" w:lineRule="auto"/>
      <w:ind w:left="720"/>
      <w:contextualSpacing/>
    </w:pPr>
  </w:style>
  <w:style w:type="paragraph" w:styleId="Nagwek">
    <w:name w:val="header"/>
    <w:basedOn w:val="Normalny"/>
    <w:link w:val="NagwekZnak"/>
    <w:uiPriority w:val="99"/>
    <w:unhideWhenUsed/>
    <w:rsid w:val="005604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04AF"/>
  </w:style>
  <w:style w:type="paragraph" w:styleId="Stopka">
    <w:name w:val="footer"/>
    <w:basedOn w:val="Normalny"/>
    <w:link w:val="StopkaZnak"/>
    <w:uiPriority w:val="99"/>
    <w:unhideWhenUsed/>
    <w:rsid w:val="005604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04AF"/>
  </w:style>
  <w:style w:type="paragraph" w:customStyle="1" w:styleId="Domylnie">
    <w:name w:val="Domyślnie"/>
    <w:rsid w:val="007C315F"/>
    <w:pPr>
      <w:suppressAutoHyphens/>
      <w:spacing w:line="254" w:lineRule="auto"/>
    </w:pPr>
    <w:rPr>
      <w:rFonts w:ascii="Calibri" w:eastAsia="Lucida Sans Unicode" w:hAnsi="Calibri" w:cs="Calibri"/>
    </w:rPr>
  </w:style>
  <w:style w:type="paragraph" w:styleId="Tekstdymka">
    <w:name w:val="Balloon Text"/>
    <w:basedOn w:val="Normalny"/>
    <w:link w:val="TekstdymkaZnak"/>
    <w:uiPriority w:val="99"/>
    <w:semiHidden/>
    <w:unhideWhenUsed/>
    <w:rsid w:val="004D78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78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866918">
      <w:bodyDiv w:val="1"/>
      <w:marLeft w:val="0"/>
      <w:marRight w:val="0"/>
      <w:marTop w:val="0"/>
      <w:marBottom w:val="0"/>
      <w:divBdr>
        <w:top w:val="none" w:sz="0" w:space="0" w:color="auto"/>
        <w:left w:val="none" w:sz="0" w:space="0" w:color="auto"/>
        <w:bottom w:val="none" w:sz="0" w:space="0" w:color="auto"/>
        <w:right w:val="none" w:sz="0" w:space="0" w:color="auto"/>
      </w:divBdr>
    </w:div>
    <w:div w:id="938833328">
      <w:bodyDiv w:val="1"/>
      <w:marLeft w:val="0"/>
      <w:marRight w:val="0"/>
      <w:marTop w:val="0"/>
      <w:marBottom w:val="0"/>
      <w:divBdr>
        <w:top w:val="none" w:sz="0" w:space="0" w:color="auto"/>
        <w:left w:val="none" w:sz="0" w:space="0" w:color="auto"/>
        <w:bottom w:val="none" w:sz="0" w:space="0" w:color="auto"/>
        <w:right w:val="none" w:sz="0" w:space="0" w:color="auto"/>
      </w:divBdr>
    </w:div>
    <w:div w:id="203341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2139</Words>
  <Characters>12835</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18</cp:revision>
  <cp:lastPrinted>2015-12-16T11:50:00Z</cp:lastPrinted>
  <dcterms:created xsi:type="dcterms:W3CDTF">2015-12-16T07:50:00Z</dcterms:created>
  <dcterms:modified xsi:type="dcterms:W3CDTF">2016-01-05T12:47:00Z</dcterms:modified>
</cp:coreProperties>
</file>