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9D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7D4246">
        <w:rPr>
          <w:rFonts w:ascii="Times New Roman" w:eastAsia="Times New Roman" w:hAnsi="Times New Roman" w:cs="Times New Roman"/>
          <w:szCs w:val="20"/>
          <w:lang w:eastAsia="ar-SA"/>
        </w:rPr>
        <w:t xml:space="preserve">Załącznik nr 1 do SIWZ </w:t>
      </w:r>
    </w:p>
    <w:p w:rsidR="00BA4C9D" w:rsidRPr="007D4246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A4C9D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SPECYFIKACJA TECHNICZNA PRZEDMIOTU ZAMÓWIENIA – CZĘŚĆ I</w:t>
      </w:r>
    </w:p>
    <w:p w:rsidR="00BA4C9D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1DC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WYMAGANIA TECHNICZNE DLA ŚREDNIEGO SAMOCHODU RATOWNICZO-GAŚNICZEGO Z NAPĘDEM 4x4</w:t>
      </w: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ar-SA"/>
        </w:rPr>
      </w:pPr>
    </w:p>
    <w:tbl>
      <w:tblPr>
        <w:tblW w:w="131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8696"/>
        <w:gridCol w:w="3827"/>
      </w:tblGrid>
      <w:tr w:rsidR="00BA4C9D" w:rsidRPr="00FA1DCF" w:rsidTr="00BA4C9D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Lp.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WYMAGANIA MINIMALNE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OFEROWANE PARAMERTY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POTWIERDZENIE SPEŁNIENIA WYMAGAŃ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  <w:t>WYPEŁNIA OFERENT</w:t>
            </w: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Podwozie z kabiną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8173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Spełnia wymagania polskich przepisów o ruchu drogowym, z uwzględnieniem wymagań dotyczących pojazdów uprzywilejowanych, zgodnie z ustawą „Prawo o 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ruchu drogowym” (tj. Dz.U. z 2012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r., Nr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8,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1137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</w:t>
            </w:r>
            <w:r w:rsidR="008173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późń.zm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spełnia przepisy Polskiej Normy PN-EN1846-1 oraz PN-EN1846-2.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Świadectwo ważne na dzień składania ofert.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Samochód – fabrycznie nowy.  Rok produkcji  2017.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 markę i typ podwozia.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  <w:trHeight w:val="96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Maksymalna masa rzeczywista samochodu gotowego do akcji ratowniczo - gaśniczej (pojazd z załogą, pełnymi zbiornikami, zabudową i 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16000 kg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 Rezerwa masy między MMR a DMC min. 10%)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 wyposażony w urządzenie sygnalizacyjno-ostrzegawcze (akustyczne i świetlne), pojazdu uprzywilejowanego. Urządzenie akustyczne powinno umożliwiać podawanie komunikatów słownych. Głośni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 lub głośniki o mocy  min. 200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Lampa zespolona umieszczona na dachu kabiny z napisem „STRAŻ” z lampami LED min 2 szt. :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na każdym boku nadwozia lampy sygnaliz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acyjne niebieskie typu LED min. 2szt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dodatkowa lampa sygnalizacyjna niebieska typu LED z tyłu pojazdu na dachu zabudowy,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:rsidR="00BA4C9D" w:rsidRPr="007D4246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dodatkowe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lampy sygnalizacyjne niebieskie  LED  z przodu pojazdu. </w:t>
            </w:r>
          </w:p>
          <w:p w:rsidR="00BA4C9D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2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Wszystkie lampy zabezpieczone przed uszkodzeniem mechanicznym za pomocą osłon.</w:t>
            </w:r>
          </w:p>
          <w:p w:rsidR="00BA4C9D" w:rsidRPr="00FA1DCF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kamerę cofania z monitorem umieszczonym w kabinie kierowcy. Kamera przystosowana do pracy w każdych warunkach atmosferycznych. Monitor min.7”.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Podwozie pojazdu spełnia następujące warunki: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silnikiem o zapł</w:t>
            </w:r>
            <w:r w:rsidR="00F21A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onie samoczynnym o mocy minimum 250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kW , </w:t>
            </w:r>
          </w:p>
          <w:p w:rsidR="00BA4C9D" w:rsidRPr="00FA1DCF" w:rsidRDefault="00BA4C9D" w:rsidP="00F2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silnik spełnia wymogi odnośnie czystości spalin zgodnie z obowiązującymi w tym zakresie przepisami min.  EURO 6.</w:t>
            </w:r>
            <w:r w:rsidRPr="00FA1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Pomiędzy kabiną a zabudową pożarniczą zamontow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 osłona ochronno-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maskująca.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Maksymalna wysokość górnej krawędzi najwyższej półki w położeniu roboczym lub szu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flady nie może przekroczyć 1800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mm od poziomu gruntu, lub odchylanych podestów roboczych.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Sprzęt rozmieszczony grupowo w zależności od przeznaczenia z zachowaniem ergonomii.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Napęd 4x4, skrzynia redukcyjna do jazdy w terenie, blokady mechanizmów różnicowych min.: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międzyosiowego,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osi tylnej,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osi przedniej,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- na osi przedniej koła pojedyncze, na osi tylnej koła podwójne.</w:t>
            </w:r>
          </w:p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Zawieszenie osi przedniej i tylnej mechaniczne, resory paraboliczne, amortyzatory teleskopowe, stabilizator przechyłów.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  <w:trHeight w:val="159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Kabina czterodrzwiowa, jednomodułowa, </w:t>
            </w:r>
            <w:r w:rsidR="00F21A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zawieszona na poduszkach pneumatycznych,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zapewniająca dostęp do silnika</w:t>
            </w:r>
            <w:r w:rsidR="00F21A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układzie miejsc 1+1+4 (siedzenia przodem do kierunku jazdy).</w:t>
            </w: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Podać typ zawieszenia kabiny </w:t>
            </w:r>
            <w:bookmarkStart w:id="0" w:name="_GoBack"/>
            <w:bookmarkEnd w:id="0"/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CB3E12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Kabina wyposażona w: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indywidualne oświetlenie nad siedzeniem dowódcy,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niezależny układ ogrzewania i wentylacji umożliwiający ogrzewanie kabiny przy wyłączonym silniku,</w:t>
            </w:r>
          </w:p>
          <w:p w:rsidR="00BA4C9D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podest do ładowania radiotelefonów przenośnych w ilości 5szt., latarek w ilości 5szt, itd. z wyprowadzonymi niezależnym zasilaniem 12 V min 10A, z układem zabezpieczającym, automatycznie odłączającym zasilanie ładowarek przy napięciu na zaciskach akumulatora poniżej 22,5A wraz z układem pomiarowym wskazującym aktualne napięcie na zaciskach akumulatora</w:t>
            </w:r>
          </w:p>
          <w:p w:rsidR="00CB3E12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złącze pneumatyczne do przedmuchiwania zanieczyszczeń,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A4C9D" w:rsidRPr="00FA1DCF" w:rsidRDefault="00CB3E12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A4C9D"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przeciwmgielne z przodu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wywietrznik dachowy,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klimatyzację,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zewnętrzną osłonę przeciwsłoneczną,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elektrycznie regulowane lusterka po stronie kierowcy i dowódcy,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rampowe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krawężnikowe z prawej strony,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rampowe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dojazdowe przednie,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lusterka zewnętrzne podgrzewane,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elektrycznie sterowane szyby po stronie kierowcy i dowódcy,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uchwyt do trzymania w tylnej części kabiny,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schowek pod siedziskami w tylnej części kabiny,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radio samochodowe z odtwarzaczem CD,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reflektor ręczny (szperacz) do oświetlenia numerów budynków,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Kabina wyposażona dodatkowo: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uchwyty na cztery aparaty oddechowe umieszczone w oparciach siedzeń tylnych,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odblokowanie każdego aparatu indywidualnie,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ind w:left="121" w:hanging="12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dźwignia odblokowująca o konstrukcji uniemożliwiającej przypadkowe odblokowanie np. podczas hamowania.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kontrolne w kabinie kierowcy: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otwarcia żaluzji skrytek i podestów,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informująca o wysunięciu masztu,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sygnalizacja załączonego gniazda ładowania,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główny wyłącznik oświetlenia skrytek,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sterowanie zraszaczami, 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sterowanie niezależnym ogrzewaniem kabiny i przedziału  pracy autopompy,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kontrolka włączenia autopompy,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poziomu wody w zbiorniku,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poziomu środka pianotwórczego w zbiorniku,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wskaźnik niskiego ciśnienia,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Fotele wyposażone w pasy bezpieczeństwa, siedzenia pokryte materiałem łatwo zmywalnym, odpornym na rozdarcie i ścieranie, fotele wyposażone w zagłówki.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Fotel dla kierowcy z regulacją wysokości, odległości i pochylenia oparcia.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Instalacja elektryczna wyposażona w główny wyłącznik prądu.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Wyprowadzone złącze zewnętrzne instalacji pneumatycznej.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Kolorystyka: </w:t>
            </w:r>
          </w:p>
          <w:p w:rsidR="00BA4C9D" w:rsidRPr="00FA1DCF" w:rsidRDefault="00BA4C9D" w:rsidP="00F2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elementy podwozia - czarne, ciemnoszare,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błotniki i zderzaki - białe,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kabina, zabudowa – czerwony RAL 3000.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Wszelkie funkcje wszystkich układów i urządzeń pojazdu zachowują swoje właściwości pracy w temperaturach otoczenia od –25°C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50°C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Podstawowa obsługa silnika możliwa bez podnoszenia kabiny.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Pojemność zbiornika paliwa zapewnia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przejazd minimum 300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km lub 4 godzinną pracę autopompy.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system ABS.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układ kierowniczy ze wspomaganiem.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Ogumienie uniwersalne, szosowo – terenowe z bieżnikiem dostosowanym do różnych warunków atmosferycznych.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Pełnowymiarowe koło zapasowe mocowane w samochodzie do przewożenia awaryjnego (miejsce uzgodnić z zamawiającym).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2"/>
              </w:numPr>
              <w:tabs>
                <w:tab w:val="clear" w:pos="341"/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w: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zaczep holowniczy z przodu pojazdu umożliwiający odholowanie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zaczepy typu szekla z przodu pojazdu 2 szt. i tyłu pojazdu 2szt., każdy z zaczepów 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wytrzymać obciążenie min. 100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kN służące do mocowania lin lub wyciągania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tylny zaczep holowniczy typu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paszczowego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zapewniający możliwość holowania przyczepy</w:t>
            </w:r>
            <w:r w:rsidR="00CB3E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do 3,5 tony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gniazdo 24 V, gniazdo pneumatyczne oraz gniazdo ABS do podłączania instalacji przyczepy.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Zabudowa pożarnicza: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Zabudowa wykonana w całości z materiałów odpornych na korozję.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Szkielet zabudowy wykonany z profili stalowych nierdzewnych, poszycia zewnętrzne wykonane blachy aluminiowej lub kompozytów.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Dach zabudowy wykonany w formie podestu. Powierzchnia dachu pokryta ryflowaną blachą aluminiową o właściwościach  przeciwpoślizgowych, a obrzeża zabezpieczone balustradą ochronną wykonana z kompozytu.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dachu pojazdu zamontowana zamykana skrzynia, wykonana z materiału odpornego na korozję (wymiary skrzyni do uzgodnienia z zamawiającym w czasie realizacji zamówienia). Skrzynia wyposażona w oświetlenie typu LED oraz system wentylacji. Uchwyty z rolkami  na drabinę wysuwną z podporami (rodzaj drabiny do uzgodnienia na etapie realizacji z zamawiającym) oraz uchwyty na sprzęt dostarczony przez zamawiającego.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podeście roboczym zamontowane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ziałko wodno-pianowe typ DWP 16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 regulowanej wydajności i regulowanym kształcie strumienia. Przy podstawie działka zamontowany zawór odcinający, (końcówka do podawania piany zamontowana na dachu pojazdu obok działka lub w innym miejscu wskazanym przez zamawiającego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zawór zamontowany w przedziale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autopomy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Powierzchnie platform, podestu roboczego i podłogi kabiny w wykonaniu antypoślizgowym.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Półki sprzętowe wykonane z aluminium, w systemie z możliwością regulacji położenia wysokości półek. Wewnętrzne poszycia skrytek wykonane  z anodowanej blachy aluminiowej.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 trzy skrytki na bokach pojazdu, jedna skrytka z tyłu (w układzie 3+3+1).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Półki sprzętowe z możliwością wyjeżdżania.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Drabina do wejścia na dach ,,składana” wykonana z materiałów nierdzewnych, z powierzchniami stopni w wykonaniu anty poślizgowym, 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600 mm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Skrytki na sprzęt i wyposażenie 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szą być zamykane żaluzjami wodo-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 pyłoszczelnymi wykonanymi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anodowanego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aluminium, wspo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maganymi systemem sprężynowym,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wyposażonymi w zamki zamykane na klucz, jeden klucz pasujący do wszystkich zamków. Zamknięcia żaluzji typu rurkowego.</w:t>
            </w:r>
          </w:p>
          <w:p w:rsidR="00BA4C9D" w:rsidRPr="00FA1DCF" w:rsidRDefault="00BA4C9D" w:rsidP="00F25CF4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Dostęp do sprzętu z zachowaniem wymagań ergonomii.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 każdą skrytką na sprzęt umieszczone rozkładane stopnie (podesty), ułatwiające dostęp do sprzętu umieszczonego w skrytkach na górnym poziomie. Otwieranie stopni (podestów) wspomagane siłownikami gazowymi. Dolne podesty odchylane  blokowane po zamknięciu przez opuszczone żaluzje, uniemożliwiające otwarcie podczas jazdy</w:t>
            </w: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Otwarcie podestu, musi być sygnalizowane w kabinie kierowcy.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Schowki wyposażone w regał obrotowy na urządzenia ratownicze typu łom, młot, siekiera itp. oraz podesty wysuwane 3 szt. pod sprzęt hydrauliczny, agregat prądotwórczy itp.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schowku po lewej i prawej stronie pojazdu wyprowadzone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ą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cze pneumatyczne do przedmuchiwania zanieczyszczeń.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Pojazd  wyposażony w: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listwa LED umieszczone na każdym boku pojazdu w górnej części zabudowy pożarniczej,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włączane z przedziału autopompy oraz miejsca kierowcy pojazdu,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powierzchni roboczej dachu lampami typu LED,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oświetlenie  typu  LED umieszczone  nad drzwiami  wyjściowymi  kabiny  załogi.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Szuflady, podesty i wysuwane tace  automatycznie blokowane  w pozycji zamkniętej i otwartej oraz posiadają zabezpieczenie przed całkowitym wyciągnięciem wypadaniem z prowadnic.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Szuflady, podesty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250 mm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poza obrys pojazdu posiadają oznakowanie ostrzegawcze.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Uchwyty, klamki wszystkich urządzeń samochodu, drzwi żaluzjowych, szuflad, podestów, tac, skonstruowane tak, aby umożliwiały ich obsługę w rękawicach.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1A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Zbiornik wody o pojemności min. </w:t>
            </w:r>
            <w:r w:rsidR="00F21A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litrów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pojemność zbiornika wody </w:t>
            </w: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Zbiornik wyposażony w oprzyrządowanie zapewniające jego bezpieczną eksploatacje.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Napełnianie zbiornika środkiem pianotwórczym możliwe z poziomu terenu i dachu pojazdu. 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zlokalizowana z tyłu pojazdu w obudowanym przedziale, zamykanym drzwiami żaluzjowymi. Przedział autopompy ogrzewany niezależnym od pracy silnika urządzeniem, tego samego producenta jak w kabinie kierowc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y, zabezpieczającym układ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ar-SA"/>
                </w:rPr>
                <w:t>0</w:t>
              </w: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C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dwuzakresowa o wydajności  min.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00l/min. przy ciśnieniu 0,8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MPa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Wydajność stopnia wysokiego ciśnienia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l/min. przy ciśnieniu 4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MPa.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Automatyka utrzymywania stałego ciśnienia tłoczenia.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60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na zwijadle, zakończoną prądownicą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wodno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Zwijadło wyposażone w dwa niezależne rodzaje napędu tj. elektryczny oraz ręczny za pomocą korby. Dopuszcza się inny rodzaj napędu np. pneumatyczny.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tabs>
                <w:tab w:val="left" w:pos="13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Instalacja </w:t>
            </w:r>
            <w:proofErr w:type="spellStart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zraszaczowa</w:t>
            </w:r>
            <w:proofErr w:type="spellEnd"/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zamontowana w podwoziu do usuwania ograniczania stref skażeń chemicznych lub do celów gaśniczych: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instalacja taka powinna być wyposażona w min. 4 zraszacze, 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dwa zraszacze powinny być umieszczone przed przednią osią, dwa zraszacze po bokach pojazdu,</w:t>
            </w:r>
          </w:p>
          <w:p w:rsidR="00BA4C9D" w:rsidRPr="00FA1DCF" w:rsidRDefault="00BA4C9D" w:rsidP="00F25CF4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ind w:left="29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powinna być tak skonstruowana, aby jej odwodnienie było możliwe po otwarciu zaworów odcinających.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umożliwia podanie wody i wodnego roztworu środka pianotwórczego do: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minimum dwóch nasad tłocznych 75 zlokalizowanych z tyłu pojazdu bo bokach, 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wysokociśnieniowej linii szybkiego natarcia,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działka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zamontowanego na dachu pojazdu.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umożliwia podanie wody do zbiornika samochodu.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Autopompa wyposażona w urządzenie odpowietrzające umożliwiające zassanie wody: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czasie do 30 sek.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7,5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 czasie do 60 sek.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przedziale autopompy znajdują się co najmniej następujące urządzenia kontrolno-sterownicze pracy pompy: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manowakuometr,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manometr niskiego ciśnienia,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manometr wysokiego ciśnienia,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poziomu wody w zbiorniku samochodu (dodatkowy wskaźnik poziomu wody umieszczony w kabinie kierowcy),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poziomu środka pianotwórczego w zbiorniku (dodatkowy wskaźnik poziomu środka pianotwórczego umieszczony w kabinie kierowcy),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miernik prędkości obrotowej wału pompy,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regulator prędkości obrotowej silnika pojazdu,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włącznik i wyłącznik silnika pojazdu,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wskaźnik lub kontrolka temperatury cieczy chłodzącej silnika,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sterowanie automatycznym układem utrzymywania stałego ciśnienia tłoczenia z możliwością ręcznego sterowania regulacją automatyczną i ręczną ciśnienia pracy,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sterowanie automatycznym zaworem napełniania zbiornika z hydrantu z możliwością przełączenia na sterowanie ręczne,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schemat układu wodno-pianowego z oznaczeniem zaworów i opisem w języku polskim,</w:t>
            </w:r>
          </w:p>
          <w:p w:rsidR="00BA4C9D" w:rsidRPr="00FA1DCF" w:rsidRDefault="00BA4C9D" w:rsidP="00BA4C9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wody wyposażony w nasadę 75 z odcinającym zaworem kulowym do napełniania z hydrantu.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Wszystkie elementy układu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odporne na korozję i działanie dopuszczonych do stosowania środków pianotwórczych i modyfikatorów.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Konstrukcja układu wodno-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pianowego umożliwia jego całkowite odwodnienie przy użyciu dwóch zaworów.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BA4C9D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Maszt oświetleniowy:</w:t>
            </w:r>
          </w:p>
          <w:p w:rsidR="00BA4C9D" w:rsidRPr="00FA1DCF" w:rsidRDefault="00BA4C9D" w:rsidP="00F2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Wysuwany pneumatycznie, obrotowy maszt oświetleniowy zasilany z instalacji elektrycznej podwozia lub agregatu prądotwórczego, zabudowany na stałe w samochodzie z min. dwoma reflektorami o mocy min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30V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każdy i łącznym strumieniu świetlnym min.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4,5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podłoża, na którym stoi pojazd do opraw czołowych reflektorów ustawionych poziomo, z możliwością sterowania reflektorami w pionie i w poziomie bezprzewodowo z poziomu gruntu. Stopień ochrony masztu i reflektorów min. IP 55. Złożenie masztu do pozycji transportowej przy użyciu jednego przycisku Umiejscowienie masztu nie powinno kolidować z działkiem wodno-pianowym, skrzynią sprzętową oraz drabiną.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Wyposażenie: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A4C9D" w:rsidRPr="00FA1DCF" w:rsidRDefault="00BA4C9D" w:rsidP="00F25CF4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napisów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drzwiach kabiny kierowcy i dowódcy</w:t>
            </w: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OSP + nazwa, logo gminy oraz oznakowania numerami  operacyjnymi zgodnie z obowiązującymi wymogami KG PSP</w:t>
            </w:r>
            <w:r w:rsidRPr="00FA1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(numer operacyjny zostanie przekazany po podpisaniu umowy z wykonawcą).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Pojazd musi posiadać oznakowanie odblaskowe konturowe (OOK) pełne zgodne z zapisami §12 ust.1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pkt17 rozporządzenia Ministra Infrastruktury z dnia 31 grudnia 2002 r w sprawie warunków technicznych pojazdów oraz ich niezbędnego wyposażenia.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Oznakowanie wykonane z taśmy klasy C( tzn. z materiału odblaskowego do oznakowywania konturów i pasów) o szerokości min.50 mm oznakowanej znakiem homologacji międzynarodowej.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 wyposażony w wyciągarkę o napędzie ele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ktrycznym i sile uciągu min. 70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kN z liną o długości co najmniej </w:t>
            </w:r>
            <w:smartTag w:uri="urn:schemas-microsoft-com:office:smarttags" w:element="metricconverter">
              <w:smartTagPr>
                <w:attr w:name="ProductID" w:val="27 m"/>
              </w:smartTagPr>
              <w:r w:rsidRPr="00FA1DCF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27 m</w:t>
              </w:r>
            </w:smartTag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w raz z zabudową i zbloc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zem. Sterowanie pracą wciągarki 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Taran z przodu pojazdu + 4 halogeny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Warunki gwarancji i serwisu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Gwarancja min. 24 miesiące.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Komplet dokumentacji, instrukcji itp. Na sprzęt i wypo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sażenie dostarczone wraz z </w:t>
            </w: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pojazdem w języku polskim.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4.3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Komplet dokumentacji niezbędnej do rejestracji pojazdu w tym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karta pojazdu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wyciąg ze świadectwa homologacji </w:t>
            </w: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badania techniczne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8696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Czas reakcji serwisu max. 72 godziny.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C9D" w:rsidRPr="00FA1DCF" w:rsidTr="00BA4C9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9D" w:rsidRPr="00FA1DCF" w:rsidRDefault="00BA4C9D" w:rsidP="00F25C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D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  <w:p w:rsidR="00BA4C9D" w:rsidRPr="00FA1DCF" w:rsidRDefault="00BA4C9D" w:rsidP="00F2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Prawą stronę tabeli, należy wypełnić stosując słowa „spełnia” lub „nie spełnia”, zaś w przypadku  wyższych wartości niż minimalne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FA1D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wykazane w tabeli należy wpisać oferowane wartości techniczno-użytkowe. W przypadku, gdy Wykonawca w którejkolwiek z pozycji wpisze słowa „nie spełnia” lub zaoferuje niższe wartości oferta zostanie odrzucona, gdyż jej treść nie odpowiada treści SIWZ (art. 89 ust 1 pkt 2 ustawy PZP )</w:t>
      </w:r>
    </w:p>
    <w:p w:rsidR="00BA4C9D" w:rsidRPr="00FA1DCF" w:rsidRDefault="00BA4C9D" w:rsidP="00BA4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4C9D" w:rsidRPr="00FA1DCF" w:rsidRDefault="00BA4C9D" w:rsidP="00BA4C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FA1DC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…………………………………………………..</w:t>
      </w:r>
    </w:p>
    <w:p w:rsidR="00BA4C9D" w:rsidRPr="00FA1DCF" w:rsidRDefault="00BA4C9D" w:rsidP="00BA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FA1DCF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i imienna pieczątka wykonawcy</w:t>
      </w:r>
    </w:p>
    <w:p w:rsidR="00AC5999" w:rsidRDefault="00AC5999"/>
    <w:sectPr w:rsidR="00AC5999" w:rsidSect="00AE5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BE" w:rsidRDefault="00D356BE" w:rsidP="00D96064">
      <w:pPr>
        <w:spacing w:after="0" w:line="240" w:lineRule="auto"/>
      </w:pPr>
      <w:r>
        <w:separator/>
      </w:r>
    </w:p>
  </w:endnote>
  <w:endnote w:type="continuationSeparator" w:id="0">
    <w:p w:rsidR="00D356BE" w:rsidRDefault="00D356BE" w:rsidP="00D9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BE" w:rsidRDefault="00D356BE" w:rsidP="00D96064">
      <w:pPr>
        <w:spacing w:after="0" w:line="240" w:lineRule="auto"/>
      </w:pPr>
      <w:r>
        <w:separator/>
      </w:r>
    </w:p>
  </w:footnote>
  <w:footnote w:type="continuationSeparator" w:id="0">
    <w:p w:rsidR="00D356BE" w:rsidRDefault="00D356BE" w:rsidP="00D9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 w:rsidP="00D960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CDF396" wp14:editId="0514CDFB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4" w:rsidRDefault="00D96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AA6A44C8"/>
    <w:name w:val="WW8Num14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  <w:rPr>
        <w:b w:val="0"/>
      </w:r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BA"/>
    <w:rsid w:val="004A7787"/>
    <w:rsid w:val="00817370"/>
    <w:rsid w:val="0095530F"/>
    <w:rsid w:val="0096408A"/>
    <w:rsid w:val="00A63551"/>
    <w:rsid w:val="00AC5999"/>
    <w:rsid w:val="00AE5E0A"/>
    <w:rsid w:val="00BA4C9D"/>
    <w:rsid w:val="00CB3E12"/>
    <w:rsid w:val="00D356BE"/>
    <w:rsid w:val="00D96064"/>
    <w:rsid w:val="00F21A4D"/>
    <w:rsid w:val="00F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064"/>
  </w:style>
  <w:style w:type="paragraph" w:styleId="Stopka">
    <w:name w:val="footer"/>
    <w:basedOn w:val="Normalny"/>
    <w:link w:val="Stopka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064"/>
  </w:style>
  <w:style w:type="paragraph" w:styleId="Stopka">
    <w:name w:val="footer"/>
    <w:basedOn w:val="Normalny"/>
    <w:link w:val="StopkaZnak"/>
    <w:uiPriority w:val="99"/>
    <w:unhideWhenUsed/>
    <w:rsid w:val="00D9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3038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11</cp:revision>
  <cp:lastPrinted>2017-03-10T08:58:00Z</cp:lastPrinted>
  <dcterms:created xsi:type="dcterms:W3CDTF">2017-01-12T07:50:00Z</dcterms:created>
  <dcterms:modified xsi:type="dcterms:W3CDTF">2017-03-14T09:06:00Z</dcterms:modified>
</cp:coreProperties>
</file>