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80DB3">
        <w:rPr>
          <w:rFonts w:ascii="Times New Roman" w:hAnsi="Times New Roman" w:cs="Times New Roman"/>
          <w:b/>
          <w:bCs/>
          <w:sz w:val="24"/>
          <w:szCs w:val="24"/>
        </w:rPr>
        <w:t>Objaśnienia przyjętych wartości do Wieloletniej Prognozy Finansowej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Do opracowania WPF wykorzystano historyczne materiały źródłowe (zweryfikowane dane budżetowe będące wynikiem analizy danych dotyczących wykonania budżetu za ostatnie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80DB3">
        <w:rPr>
          <w:rFonts w:ascii="Times New Roman" w:hAnsi="Times New Roman" w:cs="Times New Roman"/>
          <w:sz w:val="24"/>
          <w:szCs w:val="24"/>
        </w:rPr>
        <w:t xml:space="preserve">3 lata), założenia makroekonomiczne przyjęte w WPF, wytyczne dotyczące założeń makroekonomicznych na potrzeby wieloletnich prognoz finansowych jednostek samorządu terytorialnego opublikowane przez Ministerstwo Finansów, zgromadzone informacje o faktach dotyczących gospodarki finansowej, a także wiedzę o planowanych zamierzeniach wynikających z różnych dokumentów obowiązujących na terenie gminy.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Na kalkulację ważniejszych pozycji dochodów miały wpływ: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- Informacja Ministra Finansów, ustalająca planowaną kwotę subwencji na 2016 r., a także planowane udziały gmin w podatku dochodowym od osób fizycznych. Kwoty planowanych wpływów z tytułu subwencji ogólnej oraz z tytułu udziałów w podatku dochodowym od osób fizycznych przyjęto do budżetu w wysokościach podanych przez Ministra Finansów.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- Decyzja Wojewody Mazowieckiego, ustalająca ostateczne kwoty dotacji celowych na zadania własne    i zlecone gminy.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- Informacja Krajowego Biura Wyborczego w Warszawie dot. dotacji celowej na finansowanie kosztów prowadzenia i aktualizacji stałego rejestru wyborców.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Przy szacowaniu wydatków kierowano się zasadą niezbędnej racjonalizacji wydatków.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DB3">
        <w:rPr>
          <w:rFonts w:ascii="Times New Roman" w:hAnsi="Times New Roman" w:cs="Times New Roman"/>
          <w:b/>
          <w:bCs/>
          <w:sz w:val="24"/>
          <w:szCs w:val="24"/>
        </w:rPr>
        <w:t>Prognoza dochodów.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DB3" w:rsidRPr="00B80DB3" w:rsidRDefault="00B80DB3" w:rsidP="001860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W dochodach bieżących wykorzystano sprawozdania z wykonania budżetów i sprawozdania Rb-PDP z wykonania dochodów podatkowych. Założono wpływy podatków w wielkościach określonych w projektach uchwał podatkowych na 2016 r., szacując wykonanie w odniesieniu do podstawy opodatkowania na dzień 31.10.2015 r. oraz uwzględniając wpływy z należności wymagalnych. Szacując wysokość planowanych dochodów budżetowych na lata kolejne uwzględniono zwiększenia dotacji celowych dokonywane w ciągu roku oraz dotację na zadania przedszkolne.  Pozostałe wielkości budżetowe przyjęto z uwzględnieniem niewielkiego wzrostu na poziomie 0,2-1,2%. Zwiększenia dochodów zaplanowano w sposób minimalny, </w:t>
      </w:r>
      <w:r>
        <w:rPr>
          <w:rFonts w:ascii="Times New Roman" w:hAnsi="Times New Roman" w:cs="Times New Roman"/>
          <w:sz w:val="24"/>
          <w:szCs w:val="24"/>
        </w:rPr>
        <w:br/>
      </w:r>
      <w:r w:rsidRPr="00B80DB3">
        <w:rPr>
          <w:rFonts w:ascii="Times New Roman" w:hAnsi="Times New Roman" w:cs="Times New Roman"/>
          <w:sz w:val="24"/>
          <w:szCs w:val="24"/>
        </w:rPr>
        <w:t>tak aby utrzymać realność dochodów w poszczególnych latach. W latach 2017-20</w:t>
      </w:r>
      <w:r w:rsidR="001860A0">
        <w:rPr>
          <w:rFonts w:ascii="Times New Roman" w:hAnsi="Times New Roman" w:cs="Times New Roman"/>
          <w:sz w:val="24"/>
          <w:szCs w:val="24"/>
        </w:rPr>
        <w:t>24</w:t>
      </w:r>
      <w:r w:rsidRPr="00B80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0DB3">
        <w:rPr>
          <w:rFonts w:ascii="Times New Roman" w:hAnsi="Times New Roman" w:cs="Times New Roman"/>
          <w:sz w:val="24"/>
          <w:szCs w:val="24"/>
        </w:rPr>
        <w:t>nie zaplanowano dochodów majątkowych</w:t>
      </w:r>
      <w:r w:rsidR="001860A0">
        <w:rPr>
          <w:rFonts w:ascii="Times New Roman" w:hAnsi="Times New Roman" w:cs="Times New Roman"/>
          <w:sz w:val="24"/>
          <w:szCs w:val="24"/>
        </w:rPr>
        <w:t>.</w:t>
      </w:r>
      <w:r w:rsidRPr="00B80DB3">
        <w:rPr>
          <w:rFonts w:ascii="Times New Roman" w:hAnsi="Times New Roman" w:cs="Times New Roman"/>
          <w:sz w:val="24"/>
          <w:szCs w:val="24"/>
        </w:rPr>
        <w:t xml:space="preserve"> Dotacje na zadania inwestycyjne w kolejnych latach wprowadzane będą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80DB3">
        <w:rPr>
          <w:rFonts w:ascii="Times New Roman" w:hAnsi="Times New Roman" w:cs="Times New Roman"/>
          <w:sz w:val="24"/>
          <w:szCs w:val="24"/>
        </w:rPr>
        <w:t xml:space="preserve">ukcesywnie w ramach podpisanych umów lub aplikowania o środki. </w:t>
      </w:r>
    </w:p>
    <w:p w:rsid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A0" w:rsidRDefault="001860A0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A0" w:rsidRPr="00B80DB3" w:rsidRDefault="001860A0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DB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Prognoza wydatków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Przy planowaniu wydatków bieżących wzięto pod uwagę wykonanie za lata ubiegłe oraz oszacowano wzrost kosztów nowych zadań statutowych gminy . Zachowano podobne relacje w poszczególnych latach tj. 2016-2024 w wielkościach dotyczących wynagrodzeń i pochodnych oraz w wydatkach związanych z funkcjonowaniem organów Gminy. W założeniach wydatków bieżących zakłada się niewielki wzrost między wartościami w poszczególnych latach, planowana realizacja wydatków na podobnym poziomie przy zachowaniu zasady racjonalnego gospodarowania środkami finansowymi. Wydatki na obsługę długu zaplanowano na podstawie stawki WIBOR 3M i 1M powiększoną o marże dla inwestorów.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Wydatki majątkowe jednoroczne w okresie objętym prognozą zostały opisane w załączniku do uchwały. Ponadto w roku 2016 zaplanowane zostały również przedsięwzięcia ujęte w wykazie przedsięwzięć do Wieloletniej Prognozy Finansowej. Od 2016 r. ustalono, iż całość środków pozostałych po spłacie zadłużenia i pokryciu wydatków bieżących będzie przeznaczana na inwestycje.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Inwestycje nie objęte wykazem przedsięwzięć do Wieloletniej Prognozy Finansowej, a ujęte </w:t>
      </w:r>
      <w:r>
        <w:rPr>
          <w:rFonts w:ascii="Times New Roman" w:hAnsi="Times New Roman" w:cs="Times New Roman"/>
          <w:sz w:val="24"/>
          <w:szCs w:val="24"/>
        </w:rPr>
        <w:br/>
      </w:r>
      <w:r w:rsidRPr="00B80DB3">
        <w:rPr>
          <w:rFonts w:ascii="Times New Roman" w:hAnsi="Times New Roman" w:cs="Times New Roman"/>
          <w:sz w:val="24"/>
          <w:szCs w:val="24"/>
        </w:rPr>
        <w:t>w założeniach zadań inwestycyjnych w poszczególnych latach</w:t>
      </w:r>
      <w:r>
        <w:rPr>
          <w:rFonts w:ascii="Times New Roman" w:hAnsi="Times New Roman" w:cs="Times New Roman"/>
          <w:sz w:val="24"/>
          <w:szCs w:val="24"/>
        </w:rPr>
        <w:t xml:space="preserve"> dotyczą</w:t>
      </w:r>
      <w:r w:rsidRPr="00B80DB3">
        <w:rPr>
          <w:rFonts w:ascii="Times New Roman" w:hAnsi="Times New Roman" w:cs="Times New Roman"/>
          <w:sz w:val="24"/>
          <w:szCs w:val="24"/>
        </w:rPr>
        <w:t>: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- 2019 r. - termomodernizacja budynków użytecz</w:t>
      </w:r>
      <w:r>
        <w:rPr>
          <w:rFonts w:ascii="Times New Roman" w:hAnsi="Times New Roman" w:cs="Times New Roman"/>
          <w:sz w:val="24"/>
          <w:szCs w:val="24"/>
        </w:rPr>
        <w:t xml:space="preserve">ności publicznej - 70.652,00 zł,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- 2020 r. - Budowa ścieżek rowerowych na terenie Gminy Pomiechówek - 230.252,00 zł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B80DB3">
        <w:rPr>
          <w:rFonts w:ascii="Times New Roman" w:hAnsi="Times New Roman" w:cs="Times New Roman"/>
          <w:sz w:val="24"/>
          <w:szCs w:val="24"/>
        </w:rPr>
        <w:t>oraz wymiana oświetlenia ulicznego na energooszczędne - 227.000,00 zł,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- 2021 r. Budowa przydomowych oczyszczalni ścieków - 276.070,00 zł oraz promocja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B80DB3">
        <w:rPr>
          <w:rFonts w:ascii="Times New Roman" w:hAnsi="Times New Roman" w:cs="Times New Roman"/>
          <w:sz w:val="24"/>
          <w:szCs w:val="24"/>
        </w:rPr>
        <w:t>i wsparcie transportu publicznego - 276.069,00 zł,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- 2022 r. inwestycje w fotowoltaikę - 286.000,00 zł oraz budowa ścieżek rowerowych na terenie </w:t>
      </w:r>
      <w:r>
        <w:rPr>
          <w:rFonts w:ascii="Times New Roman" w:hAnsi="Times New Roman" w:cs="Times New Roman"/>
          <w:sz w:val="24"/>
          <w:szCs w:val="24"/>
        </w:rPr>
        <w:t xml:space="preserve">Gminy - </w:t>
      </w:r>
      <w:r w:rsidRPr="00B80DB3">
        <w:rPr>
          <w:rFonts w:ascii="Times New Roman" w:hAnsi="Times New Roman" w:cs="Times New Roman"/>
          <w:sz w:val="24"/>
          <w:szCs w:val="24"/>
        </w:rPr>
        <w:t xml:space="preserve"> parkingi "</w:t>
      </w:r>
      <w:proofErr w:type="spellStart"/>
      <w:r w:rsidRPr="00B80DB3">
        <w:rPr>
          <w:rFonts w:ascii="Times New Roman" w:hAnsi="Times New Roman" w:cs="Times New Roman"/>
          <w:sz w:val="24"/>
          <w:szCs w:val="24"/>
        </w:rPr>
        <w:t>Park&amp;Bike</w:t>
      </w:r>
      <w:proofErr w:type="spellEnd"/>
      <w:r w:rsidRPr="00B80DB3">
        <w:rPr>
          <w:rFonts w:ascii="Times New Roman" w:hAnsi="Times New Roman" w:cs="Times New Roman"/>
          <w:sz w:val="24"/>
          <w:szCs w:val="24"/>
        </w:rPr>
        <w:t>" - 286.000,00 zł,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- 2023 r. - wymiana oświetlenia ulicznego na energooszczędne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80DB3">
        <w:rPr>
          <w:rFonts w:ascii="Times New Roman" w:hAnsi="Times New Roman" w:cs="Times New Roman"/>
          <w:sz w:val="24"/>
          <w:szCs w:val="24"/>
        </w:rPr>
        <w:t xml:space="preserve"> 960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DB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B80DB3">
        <w:rPr>
          <w:rFonts w:ascii="Times New Roman" w:hAnsi="Times New Roman" w:cs="Times New Roman"/>
          <w:sz w:val="24"/>
          <w:szCs w:val="24"/>
        </w:rPr>
        <w:t>zł oraz budowa przydomowych oczyszczalni ścieków - 9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B80DB3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0DB3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0DB3">
        <w:rPr>
          <w:rFonts w:ascii="Times New Roman" w:hAnsi="Times New Roman" w:cs="Times New Roman"/>
          <w:sz w:val="24"/>
          <w:szCs w:val="24"/>
        </w:rPr>
        <w:t xml:space="preserve"> odnawialne źródła energii</w:t>
      </w:r>
      <w:r>
        <w:rPr>
          <w:rFonts w:ascii="Times New Roman" w:hAnsi="Times New Roman" w:cs="Times New Roman"/>
          <w:sz w:val="24"/>
          <w:szCs w:val="24"/>
        </w:rPr>
        <w:t xml:space="preserve"> – 960.000,00 zł</w:t>
      </w:r>
      <w:r w:rsidRPr="00B80DB3">
        <w:rPr>
          <w:rFonts w:ascii="Times New Roman" w:hAnsi="Times New Roman" w:cs="Times New Roman"/>
          <w:sz w:val="24"/>
          <w:szCs w:val="24"/>
        </w:rPr>
        <w:t>, rozwój sieci gazowej na terenie Gminy Pomiechówek i wymiana źródeł ciepła z węglowego na gazowe - 1.000.000,00 zł,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- 2024 r. - transport publiczny- 1.000.000,00 zł, przydomowe oczyszczalnie ścieków - 1.000,000,00 zł  oraz rozwój sieci gazowej na terenie gminy Pomiechówek i wymiana źródeł ciepła z węglowego na gazowe - 1.302.945,00 zł.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DB3">
        <w:rPr>
          <w:rFonts w:ascii="Times New Roman" w:hAnsi="Times New Roman" w:cs="Times New Roman"/>
          <w:b/>
          <w:bCs/>
          <w:sz w:val="24"/>
          <w:szCs w:val="24"/>
        </w:rPr>
        <w:t xml:space="preserve">Rozchody </w:t>
      </w:r>
    </w:p>
    <w:p w:rsid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W latach 2016-2022 zaplanowano spłatę rat pożyczek i kredytów oraz wykup papierów </w:t>
      </w:r>
      <w:r w:rsidRPr="00B80DB3">
        <w:rPr>
          <w:rFonts w:ascii="Times New Roman" w:hAnsi="Times New Roman" w:cs="Times New Roman"/>
          <w:sz w:val="24"/>
          <w:szCs w:val="24"/>
        </w:rPr>
        <w:lastRenderedPageBreak/>
        <w:t xml:space="preserve">wartościowych wg harmonogramów ich spłat określonych w zawartych umowach. Prognozowane nadwyżki budżetowe w poszczególnych latach przeznacza się na spłatę kredytów, pożyczek i wykup papierów wartościowych. Gmina Pomiechówek w latach 2016-2024 spełnia wskaźnik spłaty zobowiązań określony w art. 243 ustawy o finansach publicznych. </w:t>
      </w:r>
    </w:p>
    <w:p w:rsidR="00450C9C" w:rsidRPr="001860A0" w:rsidRDefault="008F18F7" w:rsidP="001860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60A0">
        <w:rPr>
          <w:rFonts w:ascii="Times New Roman" w:hAnsi="Times New Roman" w:cs="Times New Roman"/>
          <w:sz w:val="24"/>
          <w:szCs w:val="24"/>
          <w:u w:val="single"/>
        </w:rPr>
        <w:t>Zmiany w Wieloletniej Prognozie Finansowej:</w:t>
      </w:r>
    </w:p>
    <w:p w:rsidR="005D3C84" w:rsidRDefault="005D3C84" w:rsidP="005D3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Dochody: </w:t>
      </w:r>
    </w:p>
    <w:p w:rsidR="005D3C84" w:rsidRDefault="005D3C84" w:rsidP="005D3C84">
      <w:pPr>
        <w:pStyle w:val="Akapitzlist"/>
        <w:numPr>
          <w:ilvl w:val="0"/>
          <w:numId w:val="3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Zmniejszenia:</w:t>
      </w:r>
    </w:p>
    <w:p w:rsidR="005D3C84" w:rsidRDefault="005D3C84" w:rsidP="005D3C84">
      <w:pPr>
        <w:pStyle w:val="Akapitzlist"/>
        <w:jc w:val="both"/>
        <w:rPr>
          <w:rFonts w:ascii="Times New Roman" w:hAnsi="Times New Roman" w:cs="Times New Roman"/>
        </w:rPr>
      </w:pPr>
    </w:p>
    <w:p w:rsidR="005D3C84" w:rsidRDefault="005D3C84" w:rsidP="005D3C84">
      <w:pPr>
        <w:pStyle w:val="Akapitzlist"/>
        <w:numPr>
          <w:ilvl w:val="0"/>
          <w:numId w:val="36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Dochody bieżące:</w:t>
      </w:r>
    </w:p>
    <w:p w:rsidR="005D3C84" w:rsidRDefault="005D3C84" w:rsidP="005D3C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900, rozdział 90005- zmniejszenie dochodów z tytułu dokonanych opłat za zakup pieca w ramach realizowanego projektu ograniczenie emisji zanieczyszczeń poprzez modernizację kotłowni dla Gminy Pomiechówek, rozliczenie zadania do wysokości dokonanych wpłat – 177.172,05 zł, wysokość wpływów z usług po zmianach – 105.812,50 zł.</w:t>
      </w:r>
    </w:p>
    <w:p w:rsidR="005D3C84" w:rsidRDefault="005D3C84" w:rsidP="005D3C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majątkowe:</w:t>
      </w:r>
    </w:p>
    <w:p w:rsidR="005D3C84" w:rsidRDefault="005D3C84" w:rsidP="005D3C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 900, rozdział 90005- zmniejszenie dochodów z tytułu planowanej dotacji z </w:t>
      </w:r>
      <w:proofErr w:type="spellStart"/>
      <w:r>
        <w:rPr>
          <w:rFonts w:ascii="Times New Roman" w:hAnsi="Times New Roman" w:cs="Times New Roman"/>
        </w:rPr>
        <w:t>WFOŚiGW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w Warszawie na realizację projektu dot. ograniczenia emisji zanieczyszczeń poprzez modernizację kotłowni dla Gminy Pomiechówek, rozliczenie zadania  -77.871,95 zł, wysokość dotacji po zmianach: 282.268,50 zł.</w:t>
      </w:r>
    </w:p>
    <w:p w:rsidR="005D3C84" w:rsidRDefault="005D3C84" w:rsidP="005D3C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Wydatki:</w:t>
      </w:r>
    </w:p>
    <w:p w:rsidR="005D3C84" w:rsidRDefault="005D3C84" w:rsidP="005D3C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bieżące: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w wydatkach bieżących wprowadzone zostały na podstawie zapotrzebowania środków na realizację zadań statutowych do końca bieżącego roku. W pozycjach, gdzie przewidywane wykonanie na dzień 31.12.2016 r. </w:t>
      </w:r>
      <w:r w:rsidR="007A0D20">
        <w:rPr>
          <w:rFonts w:ascii="Times New Roman" w:hAnsi="Times New Roman" w:cs="Times New Roman"/>
        </w:rPr>
        <w:t>wyniosło</w:t>
      </w:r>
      <w:r>
        <w:rPr>
          <w:rFonts w:ascii="Times New Roman" w:hAnsi="Times New Roman" w:cs="Times New Roman"/>
        </w:rPr>
        <w:t xml:space="preserve"> wartość poniżej wprowadzonego planu, dokonano zmniejszeń, </w:t>
      </w:r>
      <w:r>
        <w:rPr>
          <w:rFonts w:ascii="Times New Roman" w:hAnsi="Times New Roman" w:cs="Times New Roman"/>
        </w:rPr>
        <w:br/>
        <w:t xml:space="preserve">a w pozycjach wymagających zabezpieczenia środków dokonano zwiększeń, i tak: 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rozdziale 60004- lokalny transport publiczny –  zmniejszenie o 20.000,00 zł,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rozdziale 70005 – gospodarka gruntami i nieruchomościami – zmiany między klasyfikacją budżetową,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rozdziale 75023- urzędy gmin – zwiększenie wydatków na wynagrodzenia bezosobowe -10.000,00 zł i zmiany między klasyfikacją budżetową (wprowadzenie paragrafu 4530- podatek od towarów i usług – rozliczenie VAT na dzień 31.12.2016 r.) 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rozdziale 75702- obsługa papierów wartościowych, kredytów i pożyczek jednostek samorządu terytorialnego – zmniejszenie o 20.000,00 zł,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rozdziale 80101 – szkoły podstawowe – zmiany między klasyfikacja budżetową,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rozdziale 90015- oświetlenie ulic, placów i dróg – zwiększenie o 20.000,00 zł,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rozdziale 90095- gospodarka komunalna – zwiększenie o 15.000,00 zł.</w:t>
      </w:r>
    </w:p>
    <w:p w:rsidR="00C37C40" w:rsidRDefault="00C37C40" w:rsidP="00C37C40">
      <w:pPr>
        <w:pStyle w:val="Akapitzlist"/>
        <w:tabs>
          <w:tab w:val="left" w:pos="3570"/>
        </w:tabs>
        <w:spacing w:line="256" w:lineRule="auto"/>
        <w:ind w:left="360"/>
        <w:jc w:val="both"/>
        <w:rPr>
          <w:rFonts w:ascii="Times New Roman" w:hAnsi="Times New Roman" w:cs="Times New Roman"/>
        </w:rPr>
      </w:pPr>
    </w:p>
    <w:p w:rsidR="00C37C40" w:rsidRDefault="00C37C40" w:rsidP="00C37C40">
      <w:pPr>
        <w:pStyle w:val="Akapitzlist"/>
        <w:tabs>
          <w:tab w:val="left" w:pos="3570"/>
        </w:tabs>
        <w:spacing w:line="256" w:lineRule="auto"/>
        <w:ind w:left="360"/>
        <w:jc w:val="both"/>
        <w:rPr>
          <w:rFonts w:ascii="Times New Roman" w:hAnsi="Times New Roman" w:cs="Times New Roman"/>
        </w:rPr>
      </w:pPr>
    </w:p>
    <w:p w:rsidR="00C37C40" w:rsidRDefault="00C37C40" w:rsidP="00C37C40">
      <w:pPr>
        <w:pStyle w:val="Akapitzlist"/>
        <w:tabs>
          <w:tab w:val="left" w:pos="3570"/>
        </w:tabs>
        <w:spacing w:line="256" w:lineRule="auto"/>
        <w:ind w:left="360"/>
        <w:jc w:val="both"/>
        <w:rPr>
          <w:rFonts w:ascii="Times New Roman" w:hAnsi="Times New Roman" w:cs="Times New Roman"/>
        </w:rPr>
      </w:pPr>
    </w:p>
    <w:p w:rsidR="005D3C84" w:rsidRDefault="005D3C84" w:rsidP="005D3C84">
      <w:pPr>
        <w:pStyle w:val="Akapitzlist"/>
        <w:numPr>
          <w:ilvl w:val="0"/>
          <w:numId w:val="36"/>
        </w:numPr>
        <w:tabs>
          <w:tab w:val="left" w:pos="3570"/>
        </w:tabs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wydatki majątkowe :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wydatków na realizacje zadania dot. budowy infrastruktury turystycznej – zjazd tyrolski – 15.000,00 zł, po zmianie: 69.800,00 zł (zadanie ujęte w Wykazie Przedsięwzięć do Wieloletniej Prognozy Finansowe</w:t>
      </w:r>
      <w:r w:rsidR="007A0D20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),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wprowadzenie nowego zadania inwestycyjnego dot. opracowania programu funkcjonalno-użytkowego dla oczyszczalni ścieków w Pomiechówku – 30.000,00 zł.,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wprowadzenie nowego zadania inwestycyjnego dot. opracowani</w:t>
      </w:r>
      <w:r w:rsidR="007A0D2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karty informacyjnej przedsięwzięcia wraz z warunkami technicznymi dot. odnawialnych źródeł energii – 30.000,00 zł,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zmniejszenie zadania inwestycyjnego dot. ograniczenia emisji zanieczyszczeń poprzez modernizację kotłowni  dla Gminy Pomiechówek – rozliczenie realizacji projektu – 315.044,00 zł, wartość inwestycji po zmianie: 506.000,00 zł,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wprowadzenie nowego zadania inwestycyjnego dot. wykonania dokumentacji projektowej modernizacji punktów świetlnych na ul. Wojska Polskiego – 10.000,00 zł.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wprowadzenie dotacji celowej dla Komunalnego Zakładu Budżetowego w Pomiechówku na dofinansowanie zakupu samochodu osobowego – 20.000,00 zł,</w:t>
      </w:r>
    </w:p>
    <w:p w:rsidR="005D3C84" w:rsidRDefault="005D3C84" w:rsidP="005D3C84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odstąpienie od realizacji zadania dot. zagospodarowania części dz.nr 333  w m. Stanisławowo – 50.000,00 zł. </w:t>
      </w:r>
    </w:p>
    <w:p w:rsidR="005D3C84" w:rsidRPr="005D3C84" w:rsidRDefault="005D3C84" w:rsidP="005D3C84">
      <w:pPr>
        <w:jc w:val="both"/>
        <w:rPr>
          <w:rFonts w:ascii="Times New Roman" w:hAnsi="Times New Roman" w:cs="Times New Roman"/>
          <w:u w:val="single"/>
        </w:rPr>
      </w:pPr>
      <w:r w:rsidRPr="005D3C84">
        <w:rPr>
          <w:rFonts w:ascii="Times New Roman" w:hAnsi="Times New Roman" w:cs="Times New Roman"/>
          <w:u w:val="single"/>
        </w:rPr>
        <w:t xml:space="preserve">Wykaz Przedsięwzięć do Wieloletnie Prognozy Finansowej: </w:t>
      </w:r>
    </w:p>
    <w:p w:rsidR="005D3C84" w:rsidRPr="005D3C84" w:rsidRDefault="005D3C84" w:rsidP="005D3C8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D3C84">
        <w:rPr>
          <w:rFonts w:ascii="Times New Roman" w:hAnsi="Times New Roman" w:cs="Times New Roman"/>
        </w:rPr>
        <w:t>rzedsięwzięcia w wydatkach bieżących :</w:t>
      </w:r>
    </w:p>
    <w:p w:rsidR="005D3C84" w:rsidRDefault="005D3C84" w:rsidP="005D3C84">
      <w:pPr>
        <w:pStyle w:val="Akapitzlist"/>
        <w:jc w:val="both"/>
        <w:rPr>
          <w:rFonts w:ascii="Times New Roman" w:hAnsi="Times New Roman" w:cs="Times New Roman"/>
        </w:rPr>
      </w:pPr>
    </w:p>
    <w:p w:rsidR="005D3C84" w:rsidRDefault="005D3C84" w:rsidP="005D3C8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5D3C84">
        <w:rPr>
          <w:rFonts w:ascii="Times New Roman" w:hAnsi="Times New Roman" w:cs="Times New Roman"/>
        </w:rPr>
        <w:t>Wykonywanie przewozu pasażerskiego w gminie Pomiechówek w ramach regularnej zbiorowej komunikacji publicznej</w:t>
      </w:r>
      <w:r>
        <w:rPr>
          <w:rFonts w:ascii="Times New Roman" w:hAnsi="Times New Roman" w:cs="Times New Roman"/>
        </w:rPr>
        <w:t xml:space="preserve"> – limit na rok 2017 – 660.650,00 zł i na rok 2018 – 660.650,00 razem łączne nakłady: 1.321.300,00 zł.</w:t>
      </w:r>
    </w:p>
    <w:p w:rsidR="005D3C84" w:rsidRDefault="005D3C84" w:rsidP="005D3C84">
      <w:pPr>
        <w:pStyle w:val="Akapitzlist"/>
        <w:jc w:val="both"/>
        <w:rPr>
          <w:rFonts w:ascii="Times New Roman" w:hAnsi="Times New Roman" w:cs="Times New Roman"/>
        </w:rPr>
      </w:pPr>
    </w:p>
    <w:p w:rsidR="005D3C84" w:rsidRDefault="005D3C84" w:rsidP="005D3C8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Przedsięwzięcia w wydatkach majątkowych:</w:t>
      </w:r>
    </w:p>
    <w:p w:rsidR="005D3C84" w:rsidRDefault="005D3C84" w:rsidP="005D3C84">
      <w:pPr>
        <w:pStyle w:val="Akapitzlist"/>
        <w:ind w:left="420"/>
        <w:jc w:val="both"/>
        <w:rPr>
          <w:rFonts w:ascii="Times New Roman" w:hAnsi="Times New Roman" w:cs="Times New Roman"/>
        </w:rPr>
      </w:pPr>
    </w:p>
    <w:p w:rsidR="005D3C84" w:rsidRPr="005D3C84" w:rsidRDefault="005D3C84" w:rsidP="005D3C84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nakładów na przedsięwzięcie dot. Budowy infrastruktury turystycznej – zjazd tyrolski – 15.000,00 zł. Łączne nakłady finansowe na realizację ww. przedsięwzięcia: 69.800,00 zł. </w:t>
      </w:r>
    </w:p>
    <w:p w:rsidR="00716A39" w:rsidRPr="003A675E" w:rsidRDefault="00716A39" w:rsidP="00544D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</w:pPr>
    </w:p>
    <w:sectPr w:rsidR="00716A39" w:rsidRPr="003A675E" w:rsidSect="00F45239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AFC06AD"/>
    <w:multiLevelType w:val="hybridMultilevel"/>
    <w:tmpl w:val="AF42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72D8"/>
    <w:multiLevelType w:val="hybridMultilevel"/>
    <w:tmpl w:val="A484E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4428"/>
    <w:multiLevelType w:val="hybridMultilevel"/>
    <w:tmpl w:val="27265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0EB4"/>
    <w:multiLevelType w:val="hybridMultilevel"/>
    <w:tmpl w:val="3190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2181"/>
    <w:multiLevelType w:val="hybridMultilevel"/>
    <w:tmpl w:val="05E6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4ED8"/>
    <w:multiLevelType w:val="hybridMultilevel"/>
    <w:tmpl w:val="2B92D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D05AB"/>
    <w:multiLevelType w:val="hybridMultilevel"/>
    <w:tmpl w:val="05863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422"/>
    <w:multiLevelType w:val="hybridMultilevel"/>
    <w:tmpl w:val="31526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2187"/>
    <w:multiLevelType w:val="hybridMultilevel"/>
    <w:tmpl w:val="2542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A1C87"/>
    <w:multiLevelType w:val="hybridMultilevel"/>
    <w:tmpl w:val="63947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00961"/>
    <w:multiLevelType w:val="hybridMultilevel"/>
    <w:tmpl w:val="BCDCC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D4879"/>
    <w:multiLevelType w:val="hybridMultilevel"/>
    <w:tmpl w:val="BD4A75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C6C6C"/>
    <w:multiLevelType w:val="hybridMultilevel"/>
    <w:tmpl w:val="84DA1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441EF"/>
    <w:multiLevelType w:val="hybridMultilevel"/>
    <w:tmpl w:val="C58E9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3178A"/>
    <w:multiLevelType w:val="hybridMultilevel"/>
    <w:tmpl w:val="35B4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B39E4"/>
    <w:multiLevelType w:val="hybridMultilevel"/>
    <w:tmpl w:val="E75C6E4E"/>
    <w:lvl w:ilvl="0" w:tplc="CA84C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564509"/>
    <w:multiLevelType w:val="hybridMultilevel"/>
    <w:tmpl w:val="F8743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14613"/>
    <w:multiLevelType w:val="hybridMultilevel"/>
    <w:tmpl w:val="05C80A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E44F6A"/>
    <w:multiLevelType w:val="hybridMultilevel"/>
    <w:tmpl w:val="80C20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26585"/>
    <w:multiLevelType w:val="hybridMultilevel"/>
    <w:tmpl w:val="229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267E0"/>
    <w:multiLevelType w:val="hybridMultilevel"/>
    <w:tmpl w:val="D6C25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95150"/>
    <w:multiLevelType w:val="hybridMultilevel"/>
    <w:tmpl w:val="22CAE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15DFD"/>
    <w:multiLevelType w:val="hybridMultilevel"/>
    <w:tmpl w:val="0AB6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F1C22"/>
    <w:multiLevelType w:val="hybridMultilevel"/>
    <w:tmpl w:val="3C70E0EE"/>
    <w:lvl w:ilvl="0" w:tplc="2F4AA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8A1A73"/>
    <w:multiLevelType w:val="hybridMultilevel"/>
    <w:tmpl w:val="EDEC0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C2577"/>
    <w:multiLevelType w:val="hybridMultilevel"/>
    <w:tmpl w:val="8C228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34A8A"/>
    <w:multiLevelType w:val="hybridMultilevel"/>
    <w:tmpl w:val="472A88C4"/>
    <w:lvl w:ilvl="0" w:tplc="4C0E09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F4572B6"/>
    <w:multiLevelType w:val="hybridMultilevel"/>
    <w:tmpl w:val="D514F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D2"/>
    <w:multiLevelType w:val="hybridMultilevel"/>
    <w:tmpl w:val="61428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64D23"/>
    <w:multiLevelType w:val="hybridMultilevel"/>
    <w:tmpl w:val="57CCA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02D92"/>
    <w:multiLevelType w:val="hybridMultilevel"/>
    <w:tmpl w:val="60DAECDE"/>
    <w:lvl w:ilvl="0" w:tplc="B37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9"/>
  </w:num>
  <w:num w:numId="5">
    <w:abstractNumId w:val="16"/>
  </w:num>
  <w:num w:numId="6">
    <w:abstractNumId w:val="13"/>
  </w:num>
  <w:num w:numId="7">
    <w:abstractNumId w:val="31"/>
  </w:num>
  <w:num w:numId="8">
    <w:abstractNumId w:val="5"/>
  </w:num>
  <w:num w:numId="9">
    <w:abstractNumId w:val="8"/>
  </w:num>
  <w:num w:numId="10">
    <w:abstractNumId w:val="29"/>
  </w:num>
  <w:num w:numId="11">
    <w:abstractNumId w:val="15"/>
  </w:num>
  <w:num w:numId="12">
    <w:abstractNumId w:val="26"/>
  </w:num>
  <w:num w:numId="13">
    <w:abstractNumId w:val="30"/>
  </w:num>
  <w:num w:numId="14">
    <w:abstractNumId w:val="28"/>
  </w:num>
  <w:num w:numId="15">
    <w:abstractNumId w:val="10"/>
  </w:num>
  <w:num w:numId="16">
    <w:abstractNumId w:val="24"/>
  </w:num>
  <w:num w:numId="17">
    <w:abstractNumId w:val="18"/>
  </w:num>
  <w:num w:numId="18">
    <w:abstractNumId w:val="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5"/>
  </w:num>
  <w:num w:numId="29">
    <w:abstractNumId w:val="6"/>
  </w:num>
  <w:num w:numId="30">
    <w:abstractNumId w:val="20"/>
  </w:num>
  <w:num w:numId="31">
    <w:abstractNumId w:val="11"/>
  </w:num>
  <w:num w:numId="32">
    <w:abstractNumId w:val="23"/>
  </w:num>
  <w:num w:numId="33">
    <w:abstractNumId w:val="12"/>
  </w:num>
  <w:num w:numId="34">
    <w:abstractNumId w:val="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2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B3"/>
    <w:rsid w:val="000B6BBB"/>
    <w:rsid w:val="001860A0"/>
    <w:rsid w:val="00194F25"/>
    <w:rsid w:val="001C3DC3"/>
    <w:rsid w:val="002D174C"/>
    <w:rsid w:val="002E49DC"/>
    <w:rsid w:val="002E6F32"/>
    <w:rsid w:val="003A675E"/>
    <w:rsid w:val="003E5488"/>
    <w:rsid w:val="0043400E"/>
    <w:rsid w:val="00450C9C"/>
    <w:rsid w:val="004A1CC1"/>
    <w:rsid w:val="00544D40"/>
    <w:rsid w:val="005D3C84"/>
    <w:rsid w:val="006D7315"/>
    <w:rsid w:val="00716A39"/>
    <w:rsid w:val="007A0D20"/>
    <w:rsid w:val="00866A7F"/>
    <w:rsid w:val="008F0F8B"/>
    <w:rsid w:val="008F18F7"/>
    <w:rsid w:val="00A5225D"/>
    <w:rsid w:val="00A823F1"/>
    <w:rsid w:val="00AC4460"/>
    <w:rsid w:val="00AF55BC"/>
    <w:rsid w:val="00B266B0"/>
    <w:rsid w:val="00B80DB3"/>
    <w:rsid w:val="00B87F98"/>
    <w:rsid w:val="00B97147"/>
    <w:rsid w:val="00BB294A"/>
    <w:rsid w:val="00C37C40"/>
    <w:rsid w:val="00C46F31"/>
    <w:rsid w:val="00D434A7"/>
    <w:rsid w:val="00E66F32"/>
    <w:rsid w:val="00E7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6F749-CA47-4F72-91A4-37A9C7B5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2</cp:revision>
  <cp:lastPrinted>2016-12-08T11:46:00Z</cp:lastPrinted>
  <dcterms:created xsi:type="dcterms:W3CDTF">2016-12-08T11:47:00Z</dcterms:created>
  <dcterms:modified xsi:type="dcterms:W3CDTF">2016-12-08T11:47:00Z</dcterms:modified>
</cp:coreProperties>
</file>