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A1F0E">
        <w:rPr>
          <w:rFonts w:ascii="Times New Roman" w:hAnsi="Times New Roman" w:cs="Times New Roman"/>
          <w:b/>
          <w:bCs/>
          <w:sz w:val="20"/>
          <w:szCs w:val="20"/>
        </w:rPr>
        <w:t>Objaśnienia przyjętych wartości do Wieloletniej Prognozy Finansowej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o faktach dotyczących gospodarki finansowej, a także wiedzę o planowanych zamierzeniach wynikających z różnych dokumentów obowiązujących na terenie gminy.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- Informacja Ministra Finansów, ustalająca planowaną kwotę subwencji na 2017 r., </w:t>
      </w:r>
      <w:r w:rsidRPr="00EA1F0E">
        <w:rPr>
          <w:rFonts w:ascii="Times New Roman" w:hAnsi="Times New Roman" w:cs="Times New Roman"/>
          <w:sz w:val="20"/>
          <w:szCs w:val="20"/>
        </w:rPr>
        <w:br/>
        <w:t>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- Decyzja Wojewody Mazowieckiego, ustalająca ostateczne kwoty dotacji celowych na zadania własne    i zlecone gminy.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</w:t>
      </w:r>
      <w:r w:rsidRPr="00EA1F0E">
        <w:rPr>
          <w:rFonts w:ascii="Times New Roman" w:hAnsi="Times New Roman" w:cs="Times New Roman"/>
          <w:sz w:val="20"/>
          <w:szCs w:val="20"/>
        </w:rPr>
        <w:br/>
        <w:t>na finansowanie kosztów prowadzenia i aktualizacji stałego rejestru wyborców.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1F0E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2017 r., szacując wykonanie w odniesieniu do podstawy opodatkowania na dzień 31.10.2016 r. oraz uwzględniając wpływy z należności wymagalnych. Szacując wysokość planowanych dochodów budżetowych na lata kolejne uwzględniono zwiększenia dotacji celowych dokonywane w ciągu roku oraz dotację na zadania przedszkolne. Od 2018 r. zaplanowano wzrost subwencji oświatowej na zadanie powierzone przez Powiat Nowodworski tj. prowadzenie Zespołu Szkół Ponadgimnazjalnych im. </w:t>
      </w:r>
      <w:proofErr w:type="spellStart"/>
      <w:r w:rsidRPr="00EA1F0E">
        <w:rPr>
          <w:rFonts w:ascii="Times New Roman" w:hAnsi="Times New Roman" w:cs="Times New Roman"/>
          <w:sz w:val="20"/>
          <w:szCs w:val="20"/>
        </w:rPr>
        <w:t>Gen.Władysława</w:t>
      </w:r>
      <w:proofErr w:type="spellEnd"/>
      <w:r w:rsidRPr="00EA1F0E">
        <w:rPr>
          <w:rFonts w:ascii="Times New Roman" w:hAnsi="Times New Roman" w:cs="Times New Roman"/>
          <w:sz w:val="20"/>
          <w:szCs w:val="20"/>
        </w:rPr>
        <w:t xml:space="preserve"> Sikorskiego w Pomiechówku.  Pozostałe wielkości budżetowe przyjęto z uwzględnieniem wzrostu na poziomie 1,0-1,2% Zwiększenia dochodów zaplanowano w sposób minimalny, tak aby utrzymać realność dochodów w poszczególnych latach. W latach 2018-2024 nie zaplanowano dochodów majątkowych, plan sprzedaży mienia przewiduje jedynie rok 2017. Dotacje na zadania inwestycyjne w kolejnych latach wprowadzane będą sukcesywnie w ramach podpisanych umów lub aplikowania o środki. Dokonano oceny posiadanego przez Gminę mienia komunalnego przeznaczonego na sprzedaż w roku 2017. Ujęto w Wieloletniej Prognozie Finansowej dochody ze sprzedaży działek budowlanych.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W roku 2017 planowane sprzedaż pod działalność produkcyjną dla zewnętrznych podmiotów.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Sprzedaż w roku 2017.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działka nr 6/116  - Nowy Modlin – wartość szacunkowa działki – 277.800,00 zł.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działka nr 6/121 – Nowy Modlin – wartość szacunkowa działki – 485.900,00 zł.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Działka 6/122 – Nowy Modlin – wartość szacunkowa działki – 715.000,00 zł.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Działka nr 6/124 - Nowy Modlin – wartość szacunkowa działki – 363.500,00 zł.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lastRenderedPageBreak/>
        <w:t>Działka nr 6/118 - Nowy Modlin – wartość szacunkowa działki –138.400,00 zł.</w:t>
      </w:r>
    </w:p>
    <w:p w:rsidR="00EA1F0E" w:rsidRPr="00EA1F0E" w:rsidRDefault="00EA1F0E" w:rsidP="00EA1F0E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>Działka nr 6/117 - Nowy Modlin – wartość szacunkowa działki – 138.400,00 zł.</w:t>
      </w:r>
    </w:p>
    <w:p w:rsidR="00EA1F0E" w:rsidRPr="00EA1F0E" w:rsidRDefault="00EA1F0E" w:rsidP="00EA1F0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Planowana sprzedaż mienia ogółem 3.659.700,00 zł, do budżetu przyjęta na poziomie 2.056.000,00 zł.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A1F0E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kosztów nowych zadań statutowych gminy . Zachowano podobne relacje w poszczególnych latach tj. 2017-2024 w wielkościach dotyczących wynagrodzeń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i pochodnych oraz w wydatkach związanych z funkcjonowaniem organów Gminy.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W założeniach wydatków bieżących zakłada się niewielki wzrost między wartościami </w:t>
      </w:r>
      <w:r w:rsidRPr="00EA1F0E">
        <w:rPr>
          <w:rFonts w:ascii="Times New Roman" w:hAnsi="Times New Roman" w:cs="Times New Roman"/>
          <w:sz w:val="20"/>
          <w:szCs w:val="20"/>
        </w:rPr>
        <w:br/>
        <w:t xml:space="preserve">w poszczególnych latach na poziomie wzrostu dochodów od 1-12%, przy zachowaniu zasady racjonalnego gospodarowania środkami finansowymi. Wydatki na obsługę długu zaplanowano na podstawie stawki WIBOR 3M i 1M powiększoną o marże dla inwestorów.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Wydatki majątkowe jednoroczne w okresie objętym prognozą zostały opisane w załączniku do uchwały. Ponadto w roku 2017 zaplanowane zostały również przedsięwzięcia ujęte w wykazie przedsięwzięć do Wieloletniej Prognozy Finansowej. Od 2017 r. ustalono, iż całość środków pozostałych po spłacie zadłużenia i pokryciu wydatków bieżących będzie przeznaczana na inwestycje.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1F0E">
        <w:rPr>
          <w:rFonts w:ascii="Times New Roman" w:hAnsi="Times New Roman" w:cs="Times New Roman"/>
          <w:b/>
          <w:bCs/>
          <w:sz w:val="20"/>
          <w:szCs w:val="20"/>
        </w:rPr>
        <w:t xml:space="preserve">Rozchody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1F0E">
        <w:rPr>
          <w:rFonts w:ascii="Times New Roman" w:hAnsi="Times New Roman" w:cs="Times New Roman"/>
          <w:sz w:val="20"/>
          <w:szCs w:val="20"/>
        </w:rPr>
        <w:t xml:space="preserve">W latach 2017-2024 zaplanowano spłatę rat pożyczek i kredytów oraz wykup papierów wartościowych wg harmonogramów ich spłat określonych w zawartych umowach. Prognozowane nadwyżki budżetowe w poszczególnych latach przeznacza się na spłatę kredytów, pożyczek i wykup papierów wartościowych. Gmina Pomiechówek w latach 2017-2024 spełnia wskaźnik spłaty zobowiązań określony w art. 243 ustawy o finansach publicznych. 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A1F0E">
        <w:rPr>
          <w:rFonts w:ascii="Times New Roman" w:hAnsi="Times New Roman" w:cs="Times New Roman"/>
          <w:sz w:val="20"/>
          <w:szCs w:val="20"/>
          <w:u w:val="single"/>
        </w:rPr>
        <w:t>Zmiany do Wieloletniej Prognozy Finansowej</w:t>
      </w: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A1F0E" w:rsidRPr="00EA1F0E" w:rsidRDefault="00EA1F0E" w:rsidP="00EA1F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1. Dochody: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1.1. Zwiększenia: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a) dotacja z Zarządu  Województwa Mazowieckiego związana z wyłączeniem z produkcji gruntów rolnych  – 150.000,00 zł, (60016,6630)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b) dotacja otrzymana w związku z rozliczeniem funduszu sołeckiego – 124 151,17 zł, (75814,2030 – 42 002,13; 75814,6330 – 82 149,04)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c) dotacja celowa z budżetu państwa dot. Karty Dużej rodziny- 72,00 zł, (85503,2010)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1.2. Zmniejszenia: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a) dotacja na usługi opiekuńcze i specjalistyczne usługi opiekuńcze – 2 040,00 (85228,2010)</w:t>
      </w:r>
    </w:p>
    <w:p w:rsidR="00EA1F0E" w:rsidRPr="00EA1F0E" w:rsidRDefault="00EA1F0E" w:rsidP="00EA1F0E">
      <w:pPr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  <w:r w:rsidRPr="00EA1F0E">
        <w:rPr>
          <w:rFonts w:ascii="Calibri" w:hAnsi="Calibri" w:cs="Calibri"/>
        </w:rPr>
        <w:t>Wydatki.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2.1. Zmniejszenia: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lastRenderedPageBreak/>
        <w:t>a) wydatki bieżące: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zmniejszenie planu dot. Wynagrodzeń osobowych dot. Usług opiekuńczych i specjalistycznych usług opiekuńczych  na rok 2017 ( 85528, 4170),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zmniejszenie planu dotacji dla domu kultury w związku z zapotrzebowaniem środków do końca br. (92109,2480),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b) wydatki majątkowe: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zmniejszenie środków na wykonanie zadania dot. Termomodernizacji budynków użyteczności publicznej w związku z koniecznością realizacji części zadania dot., remontów łazienek w szkołach ze środków bieżących   – 215 882,56 zł (90095,6059),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 zmniejszenie planu wydatków bieżących do faktycznego wykonania w związku z realizacją funduszu sołeckiego – 1 485,35 (90095,6060)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2.2. Zwiększenia: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a) wydatki bieżące: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 rozdział 60016 – zwiększenie środków w związku z realizacją funduszu sołeckiego – 1 339,70 zł,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 rozdział 70005 – zwiększenie środków w związku z realizacją bieżących zadań statutowych </w:t>
      </w:r>
      <w:proofErr w:type="spellStart"/>
      <w:r w:rsidRPr="00EA1F0E">
        <w:rPr>
          <w:rFonts w:ascii="Calibri" w:hAnsi="Calibri" w:cs="Calibri"/>
        </w:rPr>
        <w:t>jst</w:t>
      </w:r>
      <w:proofErr w:type="spellEnd"/>
      <w:r w:rsidRPr="00EA1F0E">
        <w:rPr>
          <w:rFonts w:ascii="Calibri" w:hAnsi="Calibri" w:cs="Calibri"/>
        </w:rPr>
        <w:t>. – 25 000,00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 rozdział 75023 – zwiększenie środków w związku z realizacją bieżących zadań statutowych </w:t>
      </w:r>
      <w:proofErr w:type="spellStart"/>
      <w:r w:rsidRPr="00EA1F0E">
        <w:rPr>
          <w:rFonts w:ascii="Calibri" w:hAnsi="Calibri" w:cs="Calibri"/>
        </w:rPr>
        <w:t>jst</w:t>
      </w:r>
      <w:proofErr w:type="spellEnd"/>
      <w:r w:rsidRPr="00EA1F0E">
        <w:rPr>
          <w:rFonts w:ascii="Calibri" w:hAnsi="Calibri" w:cs="Calibri"/>
        </w:rPr>
        <w:t>. – 8 135,66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 - rozdział 75075 – zwiększenie środków w związku z realizacją zadań promocyjnych </w:t>
      </w:r>
      <w:proofErr w:type="spellStart"/>
      <w:r w:rsidRPr="00EA1F0E">
        <w:rPr>
          <w:rFonts w:ascii="Calibri" w:hAnsi="Calibri" w:cs="Calibri"/>
        </w:rPr>
        <w:t>jst</w:t>
      </w:r>
      <w:proofErr w:type="spellEnd"/>
      <w:r w:rsidRPr="00EA1F0E">
        <w:rPr>
          <w:rFonts w:ascii="Calibri" w:hAnsi="Calibri" w:cs="Calibri"/>
        </w:rPr>
        <w:t>. – 6 000,00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zabezpieczenie środków na zadania z zakresu oświaty w rozdziale 80101 – zakup usług remontowych – 290 098,07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zabezpieczenie środków na zadania z zakresu oświaty w rozdziale 80113 – zakup materiałów i wyposażenia oraz zakup usług remontowych – 28 000,00 zł, zgodnie z zapotrzebowaniem środków do końca br.,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rozdział 85502 – zwiększenie środków w związku z otrzymanymi decyzjami od organów administracji rządowej – 6 800,00 zł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 rozdział 85503 – zwiększenie środków o 72,00 zł na Kartę Dużej Rodziny,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rozdział 85507 – zwiększenie środków na dożywianie w związku z realizacja zadania opiekuna dziennego – 3 000,00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rozdział 90013 – zwiększenie środków na usługi pozostałe związane ze schroniskami dla zwierząt – 50 000,00 zł.,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rozdział 90095  - zwiększenie środków na bieżące funkcjonowanie  w zakresie pozostałej gospodarki komunalnej, zgodnie z zapotrzebowaniem środków do końca br.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b) wydatki majątkowe: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lastRenderedPageBreak/>
        <w:t>- rozdział 60016 – zwiększenie środków na realizację zadania dotyczące przebudowy dróg gminnych, zadanie w poz. 1 załącznika – wydatki na zadania inwestycyjne na rok 2017 nieujęte w Wieloletniej Prognozie Finansowej – 8 073,89 zł, wartość zadania po zmianie: 2 621 090,89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 rozdział  85111  - zwiększenie środków na dotację dla powiatu nowodworskiego w związku z  remontem oddziału położniczego w Nowodworskim Centrum Medycznym – 59 000,00 zł (85111,6220),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Pozostałe zmiany w rozdziale 80130 dotyczą przeniesień między klasyfikacją budżetową zgodnie </w:t>
      </w:r>
      <w:r w:rsidRPr="00EA1F0E">
        <w:rPr>
          <w:rFonts w:ascii="Calibri" w:hAnsi="Calibri" w:cs="Calibri"/>
        </w:rPr>
        <w:br/>
        <w:t xml:space="preserve">z zapotrzebowaniem środków do końca br. Dokonane przeniesienia nie mają wpływu na wynik budżetu.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3. Zadania ujęte w Wykazie Przedsięwzięć do Wieloletniej Prognozy Finansowej: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  <w:r w:rsidRPr="00EA1F0E">
        <w:rPr>
          <w:rFonts w:ascii="Calibri" w:hAnsi="Calibri" w:cs="Calibri"/>
        </w:rPr>
        <w:t>3.1 wydatki majątkowe: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  wydatki na projekty realizowane z udziałem środków UE,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 xml:space="preserve">-- zmniejszenie środków na realizację zadania dot. termomodernizacji budynków użyteczności publicznej, w tym: Urząd Gminy Pomiechówek, Szkoła Podstawowa w Pomiechówku, Szkoła Podstawowa w Starym Orzechowie, Klub wiejski </w:t>
      </w:r>
      <w:r w:rsidRPr="00EA1F0E">
        <w:rPr>
          <w:rFonts w:ascii="Calibri" w:hAnsi="Calibri" w:cs="Calibri"/>
        </w:rPr>
        <w:br/>
        <w:t>w Szczypiornie w roku 2017, - razem zmniejszenie: 290 098,07zł, łączne nakłady finansowe: 8 212 114,61 zł w tym rok 2017 – 6 220 407,87 zł, rok 2018 – 1.991.706,74 zł (rozdział 90095-6059),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-- zwiększenie środków na realizację zadania dot. uporządkowania i przygotowania terenów inwestycyjnych w celu nadania im nowych funkcji gospodarczych – zwiększenie w roku 2018 – 2.398.127 zł, w związku z zakończonym postępowaniem przetargowym, zwiększenie wartości zadania objęte dofinansowaniem z UE. Łączne nakłady finansowe po zmianach: 45.231.527,00 zł w tym rok 2017 – 14.103.800,00 i rok 2018 – 31.127.727,00 zł.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-- zmniejszenie środków na realizację zadania dot. Budowy infrastruktury sanitarnej na terenie Gminy Pomiechówek – kwota zmniejszenia w roku 2018 – 194.969,67 zł. Łączne nakłady finansowe: 2.758.251,84 zł, w tym rok 2017 – 615.000,00 zł i rok 2018 – 2.143.085,33 zł.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  <w:r w:rsidRPr="00EA1F0E">
        <w:rPr>
          <w:rFonts w:ascii="Calibri" w:hAnsi="Calibri" w:cs="Calibri"/>
        </w:rPr>
        <w:t>W związku z wynikiem budżetu, zakładającym deficyt w roku 2017, planuje się emisję obligacji komunalnych. Celem realizacji planowanych projektów z udziałem środków z UE oraz ze środków własnych, ujętych w Wykazie Przedsięwzięć do Wieloletniej Prognozy Finansowej i zadaniach inwestycyjnych jednorocznych, zaplanowano  w założeniach Wieloletniej Prognozy Finansowej przychody z tytułu emisji obligacji komunalnych na rok 2017 w wys. 12.775.337,00</w:t>
      </w:r>
      <w:r w:rsidRPr="00EA1F0E">
        <w:rPr>
          <w:rFonts w:ascii="Arial" w:hAnsi="Arial" w:cs="Arial"/>
          <w:sz w:val="24"/>
          <w:szCs w:val="24"/>
        </w:rPr>
        <w:t xml:space="preserve"> </w:t>
      </w:r>
      <w:r w:rsidRPr="00EA1F0E">
        <w:rPr>
          <w:rFonts w:ascii="Calibri" w:hAnsi="Calibri" w:cs="Calibri"/>
        </w:rPr>
        <w:t>zł i rok 2018 – 14.344.337,00</w:t>
      </w:r>
      <w:r w:rsidRPr="00EA1F0E">
        <w:rPr>
          <w:rFonts w:ascii="Arial" w:hAnsi="Arial" w:cs="Arial"/>
          <w:sz w:val="24"/>
          <w:szCs w:val="24"/>
        </w:rPr>
        <w:t xml:space="preserve"> </w:t>
      </w:r>
      <w:r w:rsidRPr="00EA1F0E">
        <w:rPr>
          <w:rFonts w:ascii="Calibri" w:hAnsi="Calibri" w:cs="Calibri"/>
        </w:rPr>
        <w:t>zł. Planowana emisja zakłada również spłatę wcześniej zaciągniętych zobowiązań, których termin płatności przypada na rok 2017 – 2.565.663,00 zł i 2018 - 3.065.663,00 zł.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</w:rPr>
        <w:t xml:space="preserve">Na planowaną emisję obligacji  w roku 2017 w wysokości: składa się spłata wcześniej zaciągniętych zobowiązań w wysokości: </w:t>
      </w:r>
      <w:r w:rsidRPr="00EA1F0E">
        <w:rPr>
          <w:rFonts w:ascii="Calibri" w:hAnsi="Calibri" w:cs="Calibri"/>
          <w:sz w:val="24"/>
          <w:szCs w:val="24"/>
        </w:rPr>
        <w:t xml:space="preserve">2.565.663,00 zł oraz pokrycie planowanego deficytu budżetu, </w:t>
      </w:r>
      <w:r w:rsidRPr="00EA1F0E">
        <w:rPr>
          <w:rFonts w:ascii="Calibri" w:hAnsi="Calibri" w:cs="Calibri"/>
          <w:sz w:val="24"/>
          <w:szCs w:val="24"/>
        </w:rPr>
        <w:br/>
        <w:t>z przeznaczeniem na realizację zadań inwestycyjnych nieobjętych wieloletnią prognozą finansową tj. 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lastRenderedPageBreak/>
        <w:t xml:space="preserve">- Przebudowa dróg gminnych w miejscowościach: Kikoły, Cegielnia-Kosewo, Wymysły, Czarnowo, Goławice Pierwsze, Błędowo, Kosewo, Kosewko, Nowy Modlin, Pomiechówek, Stare Orzechowo, Wójtostwo, </w:t>
      </w:r>
      <w:proofErr w:type="spellStart"/>
      <w:r w:rsidRPr="00EA1F0E">
        <w:rPr>
          <w:rFonts w:ascii="Calibri" w:hAnsi="Calibri" w:cs="Calibri"/>
          <w:sz w:val="24"/>
          <w:szCs w:val="24"/>
        </w:rPr>
        <w:t>Błędówko</w:t>
      </w:r>
      <w:proofErr w:type="spellEnd"/>
      <w:r w:rsidRPr="00EA1F0E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EA1F0E">
        <w:rPr>
          <w:rFonts w:ascii="Calibri" w:hAnsi="Calibri" w:cs="Calibri"/>
          <w:sz w:val="24"/>
          <w:szCs w:val="24"/>
        </w:rPr>
        <w:t>Śniadówko</w:t>
      </w:r>
      <w:proofErr w:type="spellEnd"/>
      <w:r w:rsidRPr="00EA1F0E">
        <w:rPr>
          <w:rFonts w:ascii="Calibri" w:hAnsi="Calibri" w:cs="Calibri"/>
          <w:sz w:val="24"/>
          <w:szCs w:val="24"/>
        </w:rPr>
        <w:t xml:space="preserve"> – koszt zadania: 2.613.017,00 zł, w tym: 1.341.463,41 zł obligacje oraz 1.271.553,59 zł dochody własne,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- przebudowa układu komunikacyjnego ul. Warszawska w m. Pomiechówek – koszt zadania: 330.000,00 zł, w tym: 110.000,00 zł obligacje oraz 220.000,00 zł dochody własne,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- budowa kładki w m. Kosewko: koszt zadania: 500.000,00 zł, w tym: 500.000,00 zł obligacje,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 xml:space="preserve">- Budowa </w:t>
      </w:r>
      <w:proofErr w:type="spellStart"/>
      <w:r w:rsidRPr="00EA1F0E">
        <w:rPr>
          <w:rFonts w:ascii="Calibri" w:hAnsi="Calibri" w:cs="Calibri"/>
          <w:sz w:val="24"/>
          <w:szCs w:val="24"/>
        </w:rPr>
        <w:t>sal</w:t>
      </w:r>
      <w:proofErr w:type="spellEnd"/>
      <w:r w:rsidRPr="00EA1F0E">
        <w:rPr>
          <w:rFonts w:ascii="Calibri" w:hAnsi="Calibri" w:cs="Calibri"/>
          <w:sz w:val="24"/>
          <w:szCs w:val="24"/>
        </w:rPr>
        <w:t xml:space="preserve"> gimnastycznych przy Szkole Podstawowej w Goławicach Pierwszych i Starym Orzechowie, koszt zadania: 6.450.000,00 zł, w tym obligacje: 5.009.572,78 zł, dotacja: 1.341.463,41 zł oraz dochody własne: 98.963,81 zł.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oraz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Wydatki inwestycyjne ujęte w Wykazie Przedsięwzięć do Wieloletniej Prognozy Finansowej, tj. :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- Utworzenie kompleksu leśnego "Dolina Wkry w Pomiechówku – 4.121.000,00 w tym: obligacje: 921.000,00 zł, dochody własne: 0,00 zł, dotacja: 3.200.00,00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7"/>
          <w:szCs w:val="17"/>
        </w:rPr>
      </w:pPr>
      <w:r w:rsidRPr="00EA1F0E">
        <w:rPr>
          <w:rFonts w:ascii="Calibri" w:hAnsi="Calibri" w:cs="Calibri"/>
          <w:sz w:val="24"/>
          <w:szCs w:val="24"/>
        </w:rPr>
        <w:t>- Termomodernizacja budynków użyteczności publicznej, w tym: Urząd Gminy Pomiechówek, Szkoła Podstawowa w Pomiechówku, Szkoła Podstawowa w Starym Orzechowie, Klub Wiejski w Szczypiornie – 5.773.671,52, w tym: obligacje: 1.500.000,00 zł, dochody własne: 480.817,92 zł,</w:t>
      </w:r>
      <w:r w:rsidRPr="00EA1F0E">
        <w:rPr>
          <w:rFonts w:ascii="Arial" w:hAnsi="Arial" w:cs="Arial"/>
          <w:sz w:val="17"/>
          <w:szCs w:val="17"/>
        </w:rPr>
        <w:t xml:space="preserve"> 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 xml:space="preserve">- Budowa infrastruktury sanitarnej na terenie Gminy Pomiechówek – 615.000,00 zł., </w:t>
      </w:r>
      <w:r w:rsidRPr="00EA1F0E">
        <w:rPr>
          <w:rFonts w:ascii="Calibri" w:hAnsi="Calibri" w:cs="Calibri"/>
          <w:sz w:val="24"/>
          <w:szCs w:val="24"/>
        </w:rPr>
        <w:br/>
        <w:t xml:space="preserve">         w tym: obligacje: 100.000,00 zł i dotacja: 500.000,00 zł, dochody własne: 15.000,00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 xml:space="preserve">- Przebudowa Gminnego Ośrodka Kultury  w Pomiechówku – 3.135.945,00 zł, w tym: </w:t>
      </w:r>
      <w:r w:rsidRPr="00EA1F0E">
        <w:rPr>
          <w:rFonts w:ascii="Calibri" w:hAnsi="Calibri" w:cs="Calibri"/>
          <w:sz w:val="24"/>
          <w:szCs w:val="24"/>
        </w:rPr>
        <w:br/>
        <w:t>obligacje: 500.000,00 zł, dotacja: 1.990.858,54 zł i dochody własne: 645.086,46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00EA1F0E">
        <w:rPr>
          <w:rFonts w:ascii="Calibri" w:hAnsi="Calibri" w:cs="Calibri"/>
          <w:i/>
          <w:iCs/>
          <w:sz w:val="24"/>
          <w:szCs w:val="24"/>
        </w:rPr>
        <w:t>- Uporządkowanie i przygotowanie terenów inwestycyjnych w celu nadania im nowych funkcji gospodarczych – 14.103.800,00 zł, w tym: obligacje: 2.293.300,81 zł, dochody własne: 2.637.295,94 zł, dotacja: 9.173.203,25 zł,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  <w:r w:rsidRPr="00EA1F0E">
        <w:rPr>
          <w:rFonts w:ascii="Calibri" w:hAnsi="Calibri" w:cs="Calibri"/>
          <w:i/>
          <w:iCs/>
          <w:sz w:val="24"/>
          <w:szCs w:val="24"/>
        </w:rPr>
        <w:t>- przebudowa i adaptacja budynku przychodni zdrowia na potrzeby Gminnego Ośrodka Zdrowia w m. Pomiechówek – 1.155.304,63 zł, w tym: 500.000,00 zł obligacje, 655.304,63 zł dochody własne.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i/>
          <w:iCs/>
          <w:sz w:val="24"/>
          <w:szCs w:val="24"/>
        </w:rPr>
        <w:t xml:space="preserve">W roku 2018 realizacja drugiej serii obligacji w wysokości: </w:t>
      </w:r>
      <w:r w:rsidRPr="00EA1F0E">
        <w:rPr>
          <w:rFonts w:ascii="Calibri" w:hAnsi="Calibri" w:cs="Calibri"/>
          <w:sz w:val="24"/>
          <w:szCs w:val="24"/>
        </w:rPr>
        <w:t xml:space="preserve">17.410.000,00 zł, przeznacza się na spłatę wcześniej zaciągniętych zobowiązań w wysokości: 3.065.663,00 zł oraz pokrycie planowanego deficytu z przeznaczeniem na realizację zadań inwestycyjnych ujętych </w:t>
      </w:r>
      <w:r w:rsidRPr="00EA1F0E">
        <w:rPr>
          <w:rFonts w:ascii="Calibri" w:hAnsi="Calibri" w:cs="Calibri"/>
          <w:sz w:val="24"/>
          <w:szCs w:val="24"/>
        </w:rPr>
        <w:br/>
        <w:t>w Wykazie do Wieloletniej Prognozy Finansowej tj.: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Utworzenie kompleksu leśnego "Dolina Wkry w Pomiechówku – 3.768.650,00 w tym: obligacje: 1.000.000,00  zł, dotacja: 2.647.174,00, dochody własne: 121.476,00 zł,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EA1F0E">
        <w:rPr>
          <w:rFonts w:ascii="Calibri" w:hAnsi="Calibri" w:cs="Calibri"/>
          <w:sz w:val="24"/>
          <w:szCs w:val="24"/>
        </w:rPr>
        <w:t xml:space="preserve">- Termomodernizacja budynków użyteczności publicznej, w tym: Urząd Gminy Pomiechówek, Szkoła Podstawowa w Pomiechówku, Szkoła Podstawowa w Starym Orzechowie, Klub Wiejski w Szczypiornie – 1.991.706,74 zł, w tym: obligacje: 778.317,52 zł, dotacja: 1.213.389,22 zł, 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 xml:space="preserve">- </w:t>
      </w:r>
      <w:r w:rsidRPr="00EA1F0E">
        <w:rPr>
          <w:rFonts w:ascii="Calibri" w:hAnsi="Calibri" w:cs="Calibri"/>
          <w:i/>
          <w:iCs/>
          <w:sz w:val="24"/>
          <w:szCs w:val="24"/>
        </w:rPr>
        <w:t>Rozwój infrastruktury technicznej na obszarach rewitalizowanych w celu ich aktywizacji społecznej i gospodarczej – 6.666.000,00 zł, w tym obligacje: 1.333.200,00 zł,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lastRenderedPageBreak/>
        <w:t xml:space="preserve">- Budowa infrastruktury sanitarnej na terenie Gminy Pomiechówek – 2.043.251,84 zł., </w:t>
      </w:r>
      <w:r w:rsidRPr="00EA1F0E">
        <w:rPr>
          <w:rFonts w:ascii="Calibri" w:hAnsi="Calibri" w:cs="Calibri"/>
          <w:sz w:val="24"/>
          <w:szCs w:val="24"/>
        </w:rPr>
        <w:br/>
        <w:t xml:space="preserve">  w tym: obligacje: 1.000.000,00 zł, dotacja: 773.500,85, dochody własne: 1.369.584,48 zł.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- Uporządkowanie i przygotowanie terenów inwestycyjnych w celu nadania im nowych funkcji gospodarczych – 31.127.727,00 zł, w tym: obligacje: 8.176.644,73 zł, dotacja: 20.440.645,77 i dochody własne: 2.510.436,50 zł</w:t>
      </w: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EA1F0E">
        <w:rPr>
          <w:rFonts w:ascii="Calibri" w:hAnsi="Calibri" w:cs="Calibri"/>
          <w:i/>
          <w:iCs/>
          <w:sz w:val="24"/>
          <w:szCs w:val="24"/>
        </w:rPr>
        <w:t xml:space="preserve">oraz 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i/>
          <w:iCs/>
          <w:sz w:val="24"/>
          <w:szCs w:val="24"/>
        </w:rPr>
      </w:pP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A1F0E">
        <w:rPr>
          <w:rFonts w:ascii="Calibri" w:hAnsi="Calibri" w:cs="Calibri"/>
          <w:sz w:val="24"/>
          <w:szCs w:val="24"/>
        </w:rPr>
        <w:t>na realizację zadań inwestycyjnych nieobjętych wieloletnią prognozą finansową tj.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EA1F0E" w:rsidRPr="00EA1F0E" w:rsidRDefault="00EA1F0E" w:rsidP="00EA1F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EA1F0E">
        <w:rPr>
          <w:rFonts w:ascii="Calibri" w:hAnsi="Calibri" w:cs="Calibri"/>
          <w:sz w:val="24"/>
          <w:szCs w:val="24"/>
        </w:rPr>
        <w:t xml:space="preserve">- Nabycie nieruchomości </w:t>
      </w:r>
      <w:proofErr w:type="spellStart"/>
      <w:r w:rsidRPr="00EA1F0E">
        <w:rPr>
          <w:rFonts w:ascii="Calibri" w:hAnsi="Calibri" w:cs="Calibri"/>
          <w:sz w:val="24"/>
          <w:szCs w:val="24"/>
        </w:rPr>
        <w:t>dz.ew</w:t>
      </w:r>
      <w:proofErr w:type="spellEnd"/>
      <w:r w:rsidRPr="00EA1F0E">
        <w:rPr>
          <w:rFonts w:ascii="Calibri" w:hAnsi="Calibri" w:cs="Calibri"/>
          <w:sz w:val="24"/>
          <w:szCs w:val="24"/>
        </w:rPr>
        <w:t>. 316/12,316/13,6/104 w obrębie 15 - Nowy Modlin – koszt zadania: 2.056.</w:t>
      </w:r>
      <w:r w:rsidRPr="00EA1F0E">
        <w:rPr>
          <w:rFonts w:ascii="Calibri" w:hAnsi="Calibri" w:cs="Calibri"/>
          <w:sz w:val="20"/>
          <w:szCs w:val="20"/>
        </w:rPr>
        <w:t>174,75 zł w tym obligacje: 2.056.174,75 zł.</w:t>
      </w:r>
    </w:p>
    <w:p w:rsidR="00EA1F0E" w:rsidRPr="00EA1F0E" w:rsidRDefault="00EA1F0E" w:rsidP="00EA1F0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:rsidR="00EA1F0E" w:rsidRPr="00EA1F0E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A1F0E">
        <w:rPr>
          <w:rFonts w:ascii="Calibri" w:hAnsi="Calibri" w:cs="Calibri"/>
          <w:sz w:val="20"/>
          <w:szCs w:val="20"/>
        </w:rPr>
        <w:t>Przewodniczący Rady Gminy Pomiechówek</w:t>
      </w:r>
    </w:p>
    <w:p w:rsidR="00EA1F0E" w:rsidRPr="00EA1F0E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EA1F0E" w:rsidRPr="00EA1F0E" w:rsidRDefault="00EA1F0E" w:rsidP="00EA1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EA1F0E">
        <w:rPr>
          <w:rFonts w:ascii="Calibri" w:hAnsi="Calibri" w:cs="Calibri"/>
          <w:sz w:val="20"/>
          <w:szCs w:val="20"/>
        </w:rPr>
        <w:t xml:space="preserve">Jan </w:t>
      </w:r>
      <w:proofErr w:type="spellStart"/>
      <w:r w:rsidRPr="00EA1F0E">
        <w:rPr>
          <w:rFonts w:ascii="Calibri" w:hAnsi="Calibri" w:cs="Calibri"/>
          <w:sz w:val="20"/>
          <w:szCs w:val="20"/>
        </w:rPr>
        <w:t>Drzazgowski</w:t>
      </w:r>
      <w:proofErr w:type="spellEnd"/>
      <w:r w:rsidRPr="00EA1F0E">
        <w:rPr>
          <w:rFonts w:ascii="Calibri" w:hAnsi="Calibri" w:cs="Calibri"/>
          <w:sz w:val="20"/>
          <w:szCs w:val="20"/>
        </w:rPr>
        <w:t xml:space="preserve">     </w:t>
      </w:r>
    </w:p>
    <w:p w:rsidR="00AE0D74" w:rsidRPr="002D58B1" w:rsidRDefault="00AE0D74" w:rsidP="002D58B1"/>
    <w:sectPr w:rsidR="00AE0D74" w:rsidRPr="002D58B1" w:rsidSect="00B5725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1.%2%3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%3%4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1.%2%3%4%5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1.%2%3%4%5%6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1.%2%3%4%5%6%7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1.%2%3%4%5%6%7%8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1.%2%3%4%5%6%7%8%9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6C0C47EE"/>
    <w:multiLevelType w:val="hybridMultilevel"/>
    <w:tmpl w:val="2988911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1.%2%3"/>
        <w:lvlJc w:val="left"/>
        <w:pPr>
          <w:ind w:left="10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1.%2%3%4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1.%2%3%4%5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1.%2%3%4%5%6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1.%2%3%4%5%6%7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1.%2%3%4%5%6%7%8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1.%2%3%4%5%6%7%8%9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9"/>
    <w:rsid w:val="00122325"/>
    <w:rsid w:val="00182A5D"/>
    <w:rsid w:val="001903B9"/>
    <w:rsid w:val="001C077A"/>
    <w:rsid w:val="001D045D"/>
    <w:rsid w:val="00223A7C"/>
    <w:rsid w:val="00226DA5"/>
    <w:rsid w:val="00264590"/>
    <w:rsid w:val="00285698"/>
    <w:rsid w:val="002D4AFD"/>
    <w:rsid w:val="002D58B1"/>
    <w:rsid w:val="002F7539"/>
    <w:rsid w:val="003239F9"/>
    <w:rsid w:val="003F4262"/>
    <w:rsid w:val="004536F0"/>
    <w:rsid w:val="004C51E3"/>
    <w:rsid w:val="004E3E7C"/>
    <w:rsid w:val="005D72DD"/>
    <w:rsid w:val="005E15A6"/>
    <w:rsid w:val="005F33FE"/>
    <w:rsid w:val="00632E5C"/>
    <w:rsid w:val="00635CD1"/>
    <w:rsid w:val="00667C7B"/>
    <w:rsid w:val="007118A1"/>
    <w:rsid w:val="00713803"/>
    <w:rsid w:val="00736CB3"/>
    <w:rsid w:val="00764DAD"/>
    <w:rsid w:val="007F08D0"/>
    <w:rsid w:val="007F4C53"/>
    <w:rsid w:val="008A67D5"/>
    <w:rsid w:val="008B1B8F"/>
    <w:rsid w:val="008E72D8"/>
    <w:rsid w:val="009603F4"/>
    <w:rsid w:val="00967F66"/>
    <w:rsid w:val="00972003"/>
    <w:rsid w:val="00A405F4"/>
    <w:rsid w:val="00A61D89"/>
    <w:rsid w:val="00A76A92"/>
    <w:rsid w:val="00AE0D74"/>
    <w:rsid w:val="00B04DAD"/>
    <w:rsid w:val="00B37589"/>
    <w:rsid w:val="00B76722"/>
    <w:rsid w:val="00C55155"/>
    <w:rsid w:val="00D55B5F"/>
    <w:rsid w:val="00E25499"/>
    <w:rsid w:val="00E86770"/>
    <w:rsid w:val="00EA1F0E"/>
    <w:rsid w:val="00F56949"/>
    <w:rsid w:val="00F76FA4"/>
    <w:rsid w:val="00F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272B-A40D-423A-AD23-A6CFCD41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A7C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2017-06-22T07:48:00Z</cp:lastPrinted>
  <dcterms:created xsi:type="dcterms:W3CDTF">2017-10-05T10:43:00Z</dcterms:created>
  <dcterms:modified xsi:type="dcterms:W3CDTF">2017-10-05T10:43:00Z</dcterms:modified>
</cp:coreProperties>
</file>